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B5" w:rsidRPr="002407B5" w:rsidRDefault="002407B5" w:rsidP="002407B5">
      <w:pPr>
        <w:pStyle w:val="NadpisZD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360914523"/>
      <w:bookmarkStart w:id="1" w:name="_GoBack"/>
      <w:bookmarkEnd w:id="1"/>
      <w:r w:rsidRPr="002407B5">
        <w:rPr>
          <w:rFonts w:ascii="Times New Roman" w:hAnsi="Times New Roman" w:cs="Times New Roman"/>
          <w:b w:val="0"/>
          <w:sz w:val="24"/>
          <w:szCs w:val="24"/>
        </w:rPr>
        <w:t>PŘÍLOHA č. 1 Rámcové dohody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Prováděcí smlouva – vzor č. </w:t>
      </w:r>
      <w:r w:rsidR="00C51B3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F001FE" w:rsidRDefault="00F001FE" w:rsidP="00F001FE">
      <w:pPr>
        <w:pStyle w:val="NadpisZD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F001FE" w:rsidRDefault="00F001FE" w:rsidP="00F001FE">
      <w:pPr>
        <w:pStyle w:val="NadpisZD"/>
        <w:spacing w:before="360"/>
        <w:jc w:val="left"/>
        <w:rPr>
          <w:rFonts w:ascii="Times New Roman" w:hAnsi="Times New Roman" w:cs="Times New Roman"/>
          <w:sz w:val="24"/>
          <w:szCs w:val="24"/>
        </w:rPr>
      </w:pPr>
    </w:p>
    <w:p w:rsidR="00F001FE" w:rsidRDefault="00F001FE" w:rsidP="00F001FE">
      <w:pPr>
        <w:pStyle w:val="NadpisZD"/>
        <w:spacing w:before="360"/>
        <w:rPr>
          <w:rFonts w:ascii="Times New Roman" w:hAnsi="Times New Roman" w:cs="Times New Roman"/>
          <w:sz w:val="28"/>
          <w:szCs w:val="28"/>
        </w:rPr>
      </w:pPr>
      <w:r w:rsidRPr="00F001F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MLOUVA </w:t>
      </w:r>
      <w:r w:rsidRPr="00F0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 DÍLO</w:t>
      </w:r>
    </w:p>
    <w:p w:rsidR="00DB08FF" w:rsidRPr="00F001FE" w:rsidRDefault="001E7FBC" w:rsidP="00DB08FF">
      <w:pPr>
        <w:pStyle w:val="Obyejn"/>
        <w:jc w:val="center"/>
        <w:rPr>
          <w:rFonts w:ascii="Times New Roman" w:hAnsi="Times New Roman" w:cs="Times New Roman"/>
          <w:sz w:val="24"/>
          <w:szCs w:val="24"/>
        </w:rPr>
      </w:pPr>
      <w:r w:rsidRPr="001E7FBC">
        <w:rPr>
          <w:rFonts w:ascii="Times New Roman" w:hAnsi="Times New Roman" w:cs="Times New Roman"/>
          <w:sz w:val="24"/>
          <w:szCs w:val="24"/>
        </w:rPr>
        <w:t xml:space="preserve">č. smlouvy objednatele: </w:t>
      </w:r>
      <w:r w:rsidR="00DB08FF" w:rsidRPr="00F001FE">
        <w:rPr>
          <w:rFonts w:ascii="Times New Roman" w:hAnsi="Times New Roman" w:cs="Times New Roman"/>
          <w:sz w:val="24"/>
          <w:szCs w:val="24"/>
        </w:rPr>
        <w:t>[</w:t>
      </w:r>
      <w:r w:rsidR="00DB08FF"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="00DB08FF" w:rsidRPr="00F001FE">
        <w:rPr>
          <w:rFonts w:ascii="Times New Roman" w:hAnsi="Times New Roman" w:cs="Times New Roman"/>
          <w:sz w:val="24"/>
          <w:szCs w:val="24"/>
        </w:rPr>
        <w:t>]</w:t>
      </w:r>
    </w:p>
    <w:p w:rsidR="00DB08FF" w:rsidRPr="00F001FE" w:rsidRDefault="001E7FBC" w:rsidP="00DB08FF">
      <w:pPr>
        <w:pStyle w:val="Obyejn"/>
        <w:jc w:val="center"/>
        <w:rPr>
          <w:rFonts w:ascii="Times New Roman" w:hAnsi="Times New Roman" w:cs="Times New Roman"/>
          <w:sz w:val="24"/>
          <w:szCs w:val="24"/>
        </w:rPr>
      </w:pPr>
      <w:r w:rsidRPr="001E7FBC">
        <w:rPr>
          <w:rFonts w:ascii="Times New Roman" w:hAnsi="Times New Roman" w:cs="Times New Roman"/>
          <w:sz w:val="24"/>
          <w:szCs w:val="24"/>
        </w:rPr>
        <w:t xml:space="preserve">č. smlouvy zhotovitele: </w:t>
      </w:r>
      <w:r w:rsidR="00DB08FF" w:rsidRPr="00F001FE">
        <w:rPr>
          <w:rFonts w:ascii="Times New Roman" w:hAnsi="Times New Roman" w:cs="Times New Roman"/>
          <w:sz w:val="24"/>
          <w:szCs w:val="24"/>
        </w:rPr>
        <w:t>[</w:t>
      </w:r>
      <w:r w:rsidR="00DB08FF"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="00DB08FF" w:rsidRPr="00F001FE">
        <w:rPr>
          <w:rFonts w:ascii="Times New Roman" w:hAnsi="Times New Roman" w:cs="Times New Roman"/>
          <w:sz w:val="24"/>
          <w:szCs w:val="24"/>
        </w:rPr>
        <w:t>]</w:t>
      </w:r>
    </w:p>
    <w:p w:rsidR="00066C40" w:rsidRPr="008C49AF" w:rsidRDefault="00B87DC7" w:rsidP="00F001FE">
      <w:pPr>
        <w:pStyle w:val="NadpisZD"/>
        <w:spacing w:before="360"/>
        <w:rPr>
          <w:rFonts w:ascii="Times New Roman" w:hAnsi="Times New Roman" w:cs="Times New Roman"/>
          <w:bCs/>
          <w:sz w:val="28"/>
          <w:szCs w:val="28"/>
        </w:rPr>
      </w:pPr>
      <w:r w:rsidRPr="008C49AF">
        <w:rPr>
          <w:rFonts w:ascii="Times New Roman" w:hAnsi="Times New Roman" w:cs="Times New Roman"/>
          <w:b w:val="0"/>
          <w:bCs/>
          <w:sz w:val="28"/>
          <w:szCs w:val="28"/>
        </w:rPr>
        <w:t>název akce</w:t>
      </w:r>
      <w:r w:rsidR="00070E6A" w:rsidRPr="008C49A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70E6A" w:rsidRPr="008C49AF">
        <w:rPr>
          <w:rFonts w:ascii="Times New Roman" w:hAnsi="Times New Roman" w:cs="Times New Roman"/>
          <w:sz w:val="28"/>
          <w:szCs w:val="28"/>
        </w:rPr>
        <w:t xml:space="preserve"> </w:t>
      </w:r>
      <w:r w:rsidR="00A277CC" w:rsidRPr="008C49AF">
        <w:rPr>
          <w:rFonts w:ascii="Times New Roman" w:hAnsi="Times New Roman" w:cs="Times New Roman"/>
          <w:sz w:val="28"/>
          <w:szCs w:val="28"/>
        </w:rPr>
        <w:t>„</w:t>
      </w:r>
      <w:r w:rsidR="00F001FE" w:rsidRPr="001E7FBC">
        <w:rPr>
          <w:rFonts w:ascii="Times New Roman" w:hAnsi="Times New Roman" w:cs="Times New Roman"/>
          <w:sz w:val="28"/>
          <w:szCs w:val="28"/>
          <w:highlight w:val="yellow"/>
        </w:rPr>
        <w:t>***</w:t>
      </w:r>
      <w:r w:rsidR="00A277CC" w:rsidRPr="008C49AF">
        <w:rPr>
          <w:rFonts w:ascii="Times New Roman" w:hAnsi="Times New Roman" w:cs="Times New Roman"/>
          <w:sz w:val="28"/>
          <w:szCs w:val="28"/>
        </w:rPr>
        <w:t>“</w:t>
      </w:r>
    </w:p>
    <w:p w:rsidR="004A24E8" w:rsidRDefault="004A24E8" w:rsidP="00F001FE">
      <w:pPr>
        <w:pStyle w:val="Obyejn"/>
      </w:pPr>
    </w:p>
    <w:p w:rsidR="00F001FE" w:rsidRPr="002407B5" w:rsidRDefault="00F001FE" w:rsidP="00F001FE">
      <w:pPr>
        <w:pStyle w:val="Obyejn"/>
      </w:pP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Style w:val="preformatted"/>
          <w:rFonts w:ascii="Times New Roman" w:hAnsi="Times New Roman" w:cs="Times New Roman"/>
          <w:b/>
          <w:sz w:val="24"/>
          <w:szCs w:val="24"/>
        </w:rPr>
        <w:t>Technická správa komunikací hl. m. Prahy, a.s.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se sídlem: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>Řásnovka 770/8, 110 00 Praha 1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 xml:space="preserve">IČO:  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  <w:t>034 47 286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DIČ: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>CZ03447286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 xml:space="preserve">PPF banka a.s., č. </w:t>
      </w:r>
      <w:proofErr w:type="spellStart"/>
      <w:r w:rsidRPr="00F001F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001FE">
        <w:rPr>
          <w:rFonts w:ascii="Times New Roman" w:hAnsi="Times New Roman" w:cs="Times New Roman"/>
          <w:sz w:val="24"/>
          <w:szCs w:val="24"/>
        </w:rPr>
        <w:t xml:space="preserve"> 2023100003/6000 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 xml:space="preserve">zapsaná v obchodním rejstříku vedeném Městským soudem v Praze, </w:t>
      </w:r>
      <w:r w:rsidR="00C51B33">
        <w:rPr>
          <w:rFonts w:ascii="Times New Roman" w:hAnsi="Times New Roman" w:cs="Times New Roman"/>
          <w:sz w:val="24"/>
          <w:szCs w:val="24"/>
        </w:rPr>
        <w:t>spis. zn.</w:t>
      </w:r>
      <w:r w:rsidRPr="00F001FE">
        <w:rPr>
          <w:rFonts w:ascii="Times New Roman" w:hAnsi="Times New Roman" w:cs="Times New Roman"/>
          <w:sz w:val="24"/>
          <w:szCs w:val="24"/>
        </w:rPr>
        <w:t xml:space="preserve"> </w:t>
      </w:r>
      <w:r w:rsidR="00C51B33">
        <w:rPr>
          <w:rFonts w:ascii="Times New Roman" w:hAnsi="Times New Roman" w:cs="Times New Roman"/>
          <w:sz w:val="24"/>
          <w:szCs w:val="24"/>
        </w:rPr>
        <w:t xml:space="preserve">B </w:t>
      </w:r>
      <w:r w:rsidRPr="00F001FE">
        <w:rPr>
          <w:rFonts w:ascii="Times New Roman" w:hAnsi="Times New Roman" w:cs="Times New Roman"/>
          <w:sz w:val="24"/>
          <w:szCs w:val="24"/>
        </w:rPr>
        <w:t>20059</w:t>
      </w:r>
    </w:p>
    <w:p w:rsidR="00800B0E" w:rsidRPr="00A45CEF" w:rsidRDefault="002407B5" w:rsidP="00800B0E">
      <w:pPr>
        <w:pStyle w:val="Obyejn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800B0E" w:rsidRPr="00A45CEF">
        <w:rPr>
          <w:rFonts w:ascii="Times New Roman" w:hAnsi="Times New Roman" w:cs="Times New Roman"/>
          <w:sz w:val="24"/>
          <w:szCs w:val="24"/>
        </w:rPr>
        <w:t xml:space="preserve">Mgr. Jozefem </w:t>
      </w:r>
      <w:proofErr w:type="spellStart"/>
      <w:r w:rsidR="00800B0E" w:rsidRPr="00A45CEF">
        <w:rPr>
          <w:rFonts w:ascii="Times New Roman" w:hAnsi="Times New Roman" w:cs="Times New Roman"/>
          <w:sz w:val="24"/>
          <w:szCs w:val="24"/>
        </w:rPr>
        <w:t>Sinčákem</w:t>
      </w:r>
      <w:proofErr w:type="spellEnd"/>
      <w:r w:rsidR="00800B0E" w:rsidRPr="00A45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B0E" w:rsidRPr="00A45CEF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="00800B0E" w:rsidRPr="00A45CEF">
        <w:rPr>
          <w:rFonts w:ascii="Times New Roman" w:hAnsi="Times New Roman" w:cs="Times New Roman"/>
          <w:sz w:val="24"/>
          <w:szCs w:val="24"/>
        </w:rPr>
        <w:t>, generálním ředitelem a předsedou představenstva</w:t>
      </w:r>
    </w:p>
    <w:p w:rsidR="00800B0E" w:rsidRPr="00A45CEF" w:rsidRDefault="00800B0E" w:rsidP="00800B0E">
      <w:pPr>
        <w:pStyle w:val="Obyejn"/>
        <w:ind w:left="2832"/>
        <w:rPr>
          <w:rFonts w:ascii="Times New Roman" w:hAnsi="Times New Roman" w:cs="Times New Roman"/>
          <w:sz w:val="24"/>
          <w:szCs w:val="24"/>
        </w:rPr>
      </w:pPr>
      <w:r w:rsidRPr="00A45CEF">
        <w:rPr>
          <w:rFonts w:ascii="Times New Roman" w:hAnsi="Times New Roman" w:cs="Times New Roman"/>
          <w:sz w:val="24"/>
          <w:szCs w:val="24"/>
        </w:rPr>
        <w:t xml:space="preserve">prof. Ing. Karlem Pospíšilem, Ph.D., náměstkem generálního ředitele a místopředsedou představenstva, </w:t>
      </w:r>
    </w:p>
    <w:p w:rsidR="00800B0E" w:rsidRDefault="00800B0E" w:rsidP="00800B0E">
      <w:pPr>
        <w:pStyle w:val="Obyejn"/>
        <w:ind w:left="2832"/>
        <w:rPr>
          <w:rFonts w:ascii="Times New Roman" w:hAnsi="Times New Roman" w:cs="Times New Roman"/>
          <w:sz w:val="24"/>
          <w:szCs w:val="24"/>
        </w:rPr>
      </w:pPr>
      <w:r w:rsidRPr="00A45CEF">
        <w:rPr>
          <w:rFonts w:ascii="Times New Roman" w:hAnsi="Times New Roman" w:cs="Times New Roman"/>
          <w:sz w:val="24"/>
          <w:szCs w:val="24"/>
        </w:rPr>
        <w:t>PhDr. Filipem Hájkem, náměstkem generálního ředitele a členem představenstva</w:t>
      </w:r>
      <w:r w:rsidRPr="00F0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0E" w:rsidRPr="00800B0E" w:rsidRDefault="00800B0E" w:rsidP="00800B0E">
      <w:pPr>
        <w:pStyle w:val="Obyejn"/>
        <w:rPr>
          <w:rFonts w:ascii="Times New Roman" w:hAnsi="Times New Roman" w:cs="Times New Roman"/>
          <w:sz w:val="24"/>
          <w:szCs w:val="24"/>
        </w:rPr>
      </w:pPr>
    </w:p>
    <w:p w:rsidR="00800B0E" w:rsidRPr="00F001FE" w:rsidRDefault="00800B0E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  <w:r w:rsidRPr="007B0E02"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 w:rsidRPr="007B0E02">
        <w:rPr>
          <w:rFonts w:ascii="Times New Roman" w:hAnsi="Times New Roman" w:cs="Times New Roman"/>
          <w:sz w:val="24"/>
          <w:szCs w:val="24"/>
        </w:rPr>
        <w:tab/>
      </w:r>
      <w:r w:rsidR="007B0E02" w:rsidRPr="00F001FE">
        <w:rPr>
          <w:rFonts w:ascii="Times New Roman" w:hAnsi="Times New Roman" w:cs="Times New Roman"/>
          <w:sz w:val="24"/>
          <w:szCs w:val="24"/>
        </w:rPr>
        <w:t>[</w:t>
      </w:r>
      <w:r w:rsidR="007B0E02"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="007B0E02" w:rsidRPr="00F001FE">
        <w:rPr>
          <w:rFonts w:ascii="Times New Roman" w:hAnsi="Times New Roman" w:cs="Times New Roman"/>
          <w:sz w:val="24"/>
          <w:szCs w:val="24"/>
        </w:rPr>
        <w:t>]</w:t>
      </w:r>
    </w:p>
    <w:p w:rsidR="00800B0E" w:rsidRDefault="00800B0E" w:rsidP="00800B0E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</w:p>
    <w:p w:rsidR="000B2128" w:rsidRPr="000B2128" w:rsidRDefault="000B2128" w:rsidP="000B2128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  <w:r w:rsidRPr="000B2128">
        <w:rPr>
          <w:rFonts w:ascii="Times New Roman" w:hAnsi="Times New Roman" w:cs="Times New Roman"/>
          <w:sz w:val="24"/>
          <w:szCs w:val="24"/>
        </w:rPr>
        <w:t>p</w:t>
      </w:r>
      <w:r w:rsidR="00826BF9" w:rsidRPr="000B2128">
        <w:rPr>
          <w:rFonts w:ascii="Times New Roman" w:hAnsi="Times New Roman" w:cs="Times New Roman"/>
          <w:sz w:val="24"/>
          <w:szCs w:val="24"/>
        </w:rPr>
        <w:t>ři podpisu prováděcí smlouvy je oprávněn zastupovat objednatele</w:t>
      </w:r>
      <w:r w:rsidRPr="000B2128">
        <w:rPr>
          <w:rFonts w:ascii="Times New Roman" w:hAnsi="Times New Roman" w:cs="Times New Roman"/>
          <w:sz w:val="24"/>
          <w:szCs w:val="24"/>
        </w:rPr>
        <w:t>:</w:t>
      </w:r>
    </w:p>
    <w:p w:rsidR="00166E44" w:rsidRDefault="007E2A21" w:rsidP="000B2128">
      <w:pPr>
        <w:pStyle w:val="Obyejn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28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</w:p>
    <w:p w:rsidR="000B2128" w:rsidRPr="000B2128" w:rsidRDefault="000B2128" w:rsidP="000B2128">
      <w:pPr>
        <w:pStyle w:val="Obyejn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7B5" w:rsidRPr="00F001FE" w:rsidRDefault="00800B0E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0B2128" w:rsidDel="00800B0E">
        <w:rPr>
          <w:rFonts w:ascii="Times New Roman" w:hAnsi="Times New Roman" w:cs="Times New Roman"/>
          <w:sz w:val="24"/>
          <w:szCs w:val="24"/>
        </w:rPr>
        <w:t xml:space="preserve"> </w:t>
      </w:r>
      <w:r w:rsidR="002407B5" w:rsidRPr="000B2128">
        <w:rPr>
          <w:rFonts w:ascii="Times New Roman" w:hAnsi="Times New Roman" w:cs="Times New Roman"/>
          <w:sz w:val="24"/>
          <w:szCs w:val="24"/>
        </w:rPr>
        <w:t>(dále jen „</w:t>
      </w:r>
      <w:r w:rsidR="00F001FE" w:rsidRPr="000B2128">
        <w:rPr>
          <w:rFonts w:ascii="Times New Roman" w:hAnsi="Times New Roman" w:cs="Times New Roman"/>
          <w:b/>
          <w:sz w:val="24"/>
          <w:szCs w:val="24"/>
        </w:rPr>
        <w:t>objednatel</w:t>
      </w:r>
      <w:r w:rsidR="002407B5" w:rsidRPr="000B2128">
        <w:rPr>
          <w:rFonts w:ascii="Times New Roman" w:hAnsi="Times New Roman" w:cs="Times New Roman"/>
          <w:sz w:val="24"/>
          <w:szCs w:val="24"/>
        </w:rPr>
        <w:t>“)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a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IČO: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DIČ: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bankovní spojení:</w:t>
      </w:r>
      <w:r w:rsidRPr="00F001FE">
        <w:rPr>
          <w:rFonts w:ascii="Times New Roman" w:hAnsi="Times New Roman" w:cs="Times New Roman"/>
          <w:sz w:val="24"/>
          <w:szCs w:val="24"/>
        </w:rPr>
        <w:tab/>
      </w:r>
      <w:r w:rsidR="00F001FE"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2407B5" w:rsidRPr="00F001FE" w:rsidRDefault="002407B5" w:rsidP="00773CA7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zapsaná v obchodním rejstříku vedeném: 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 xml:space="preserve">], </w:t>
      </w:r>
      <w:r w:rsidR="00773CA7">
        <w:rPr>
          <w:rFonts w:ascii="Times New Roman" w:hAnsi="Times New Roman" w:cs="Times New Roman"/>
          <w:sz w:val="24"/>
          <w:szCs w:val="24"/>
        </w:rPr>
        <w:t>spis. zn.</w:t>
      </w:r>
      <w:r w:rsidRPr="00F001FE">
        <w:rPr>
          <w:rFonts w:ascii="Times New Roman" w:hAnsi="Times New Roman" w:cs="Times New Roman"/>
          <w:sz w:val="24"/>
          <w:szCs w:val="24"/>
        </w:rPr>
        <w:t xml:space="preserve"> 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F001FE" w:rsidRDefault="00F001FE" w:rsidP="00773CA7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zmocněné k </w:t>
      </w:r>
      <w:r w:rsidR="002407B5" w:rsidRPr="00F001FE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>ání</w:t>
      </w:r>
    </w:p>
    <w:p w:rsidR="002407B5" w:rsidRDefault="00F001FE" w:rsidP="00773CA7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smluvních:</w:t>
      </w:r>
      <w:r>
        <w:rPr>
          <w:rFonts w:ascii="Times New Roman" w:hAnsi="Times New Roman" w:cs="Times New Roman"/>
          <w:sz w:val="24"/>
          <w:szCs w:val="24"/>
        </w:rPr>
        <w:tab/>
      </w:r>
      <w:r w:rsidR="002407B5" w:rsidRPr="00F001FE">
        <w:rPr>
          <w:rFonts w:ascii="Times New Roman" w:hAnsi="Times New Roman" w:cs="Times New Roman"/>
          <w:sz w:val="24"/>
          <w:szCs w:val="24"/>
        </w:rPr>
        <w:tab/>
        <w:t>[</w:t>
      </w:r>
      <w:r w:rsidR="002407B5"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="002407B5" w:rsidRPr="00F001FE">
        <w:rPr>
          <w:rFonts w:ascii="Times New Roman" w:hAnsi="Times New Roman" w:cs="Times New Roman"/>
          <w:sz w:val="24"/>
          <w:szCs w:val="24"/>
        </w:rPr>
        <w:t>]</w:t>
      </w:r>
    </w:p>
    <w:p w:rsidR="00F001FE" w:rsidRDefault="00F001FE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 w:rsidRPr="00F001FE">
        <w:rPr>
          <w:rFonts w:ascii="Times New Roman" w:hAnsi="Times New Roman" w:cs="Times New Roman"/>
          <w:sz w:val="24"/>
          <w:szCs w:val="24"/>
        </w:rPr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F001FE" w:rsidRDefault="00F001FE" w:rsidP="00F001FE">
      <w:pPr>
        <w:pStyle w:val="Obyejn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[</w:t>
      </w:r>
      <w:r w:rsidRPr="00F001FE">
        <w:rPr>
          <w:rFonts w:ascii="Times New Roman" w:hAnsi="Times New Roman" w:cs="Times New Roman"/>
          <w:sz w:val="24"/>
          <w:szCs w:val="24"/>
          <w:highlight w:val="yellow"/>
        </w:rPr>
        <w:t>BUDE DOPLNĚNO</w:t>
      </w:r>
      <w:r w:rsidRPr="00F001FE">
        <w:rPr>
          <w:rFonts w:ascii="Times New Roman" w:hAnsi="Times New Roman" w:cs="Times New Roman"/>
          <w:sz w:val="24"/>
          <w:szCs w:val="24"/>
        </w:rPr>
        <w:t>]</w:t>
      </w:r>
    </w:p>
    <w:p w:rsidR="00F001FE" w:rsidRPr="00F001FE" w:rsidRDefault="00F001FE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(dále jen „</w:t>
      </w:r>
      <w:r w:rsidR="00F001FE" w:rsidRPr="00F001FE">
        <w:rPr>
          <w:rFonts w:ascii="Times New Roman" w:hAnsi="Times New Roman" w:cs="Times New Roman"/>
          <w:b/>
          <w:sz w:val="24"/>
          <w:szCs w:val="24"/>
        </w:rPr>
        <w:t>zhotovitel</w:t>
      </w:r>
      <w:r w:rsidRPr="00F001FE">
        <w:rPr>
          <w:rFonts w:ascii="Times New Roman" w:hAnsi="Times New Roman" w:cs="Times New Roman"/>
          <w:sz w:val="24"/>
          <w:szCs w:val="24"/>
        </w:rPr>
        <w:t>“)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(</w:t>
      </w:r>
      <w:r w:rsidR="00F001FE">
        <w:rPr>
          <w:rFonts w:ascii="Times New Roman" w:hAnsi="Times New Roman" w:cs="Times New Roman"/>
          <w:sz w:val="24"/>
          <w:szCs w:val="24"/>
        </w:rPr>
        <w:t>objednatel a zhotovitel</w:t>
      </w:r>
      <w:r w:rsidRPr="00F001FE">
        <w:rPr>
          <w:rFonts w:ascii="Times New Roman" w:hAnsi="Times New Roman" w:cs="Times New Roman"/>
          <w:sz w:val="24"/>
          <w:szCs w:val="24"/>
        </w:rPr>
        <w:t xml:space="preserve"> společně dále též jen „</w:t>
      </w:r>
      <w:r w:rsidR="00BF5D98" w:rsidRPr="00BF5D98">
        <w:rPr>
          <w:rFonts w:ascii="Times New Roman" w:hAnsi="Times New Roman" w:cs="Times New Roman"/>
          <w:b/>
          <w:sz w:val="24"/>
          <w:szCs w:val="24"/>
        </w:rPr>
        <w:t>s</w:t>
      </w:r>
      <w:r w:rsidRPr="00BF5D98">
        <w:rPr>
          <w:rFonts w:ascii="Times New Roman" w:hAnsi="Times New Roman" w:cs="Times New Roman"/>
          <w:b/>
          <w:sz w:val="24"/>
          <w:szCs w:val="24"/>
        </w:rPr>
        <w:t>mluvní strany</w:t>
      </w:r>
      <w:r w:rsidRPr="00F001FE">
        <w:rPr>
          <w:rFonts w:ascii="Times New Roman" w:hAnsi="Times New Roman" w:cs="Times New Roman"/>
          <w:sz w:val="24"/>
          <w:szCs w:val="24"/>
        </w:rPr>
        <w:t>“)</w:t>
      </w:r>
    </w:p>
    <w:p w:rsidR="002407B5" w:rsidRPr="00F001FE" w:rsidRDefault="002407B5" w:rsidP="00F001FE">
      <w:pPr>
        <w:pStyle w:val="Obyejn"/>
        <w:rPr>
          <w:rFonts w:ascii="Times New Roman" w:hAnsi="Times New Roman" w:cs="Times New Roman"/>
          <w:sz w:val="24"/>
          <w:szCs w:val="24"/>
        </w:rPr>
      </w:pPr>
    </w:p>
    <w:p w:rsidR="002407B5" w:rsidRPr="00F001FE" w:rsidRDefault="002407B5" w:rsidP="00E82E02">
      <w:pPr>
        <w:pStyle w:val="Obyejn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01FE">
        <w:rPr>
          <w:rFonts w:ascii="Times New Roman" w:hAnsi="Times New Roman" w:cs="Times New Roman"/>
          <w:sz w:val="24"/>
          <w:szCs w:val="24"/>
        </w:rPr>
        <w:t>uzavřeli níže uvedeného dne, měsíce a roku podle</w:t>
      </w:r>
      <w:r w:rsidR="00E82E02">
        <w:rPr>
          <w:rFonts w:ascii="Times New Roman" w:hAnsi="Times New Roman" w:cs="Times New Roman"/>
          <w:sz w:val="24"/>
          <w:szCs w:val="24"/>
        </w:rPr>
        <w:t xml:space="preserve"> § 2586</w:t>
      </w:r>
      <w:r w:rsidRPr="00F001FE">
        <w:rPr>
          <w:rFonts w:ascii="Times New Roman" w:hAnsi="Times New Roman" w:cs="Times New Roman"/>
          <w:sz w:val="24"/>
          <w:szCs w:val="24"/>
        </w:rPr>
        <w:t xml:space="preserve"> </w:t>
      </w:r>
      <w:r w:rsidR="00E82E02">
        <w:rPr>
          <w:rFonts w:ascii="Times New Roman" w:hAnsi="Times New Roman" w:cs="Times New Roman"/>
          <w:sz w:val="24"/>
          <w:szCs w:val="24"/>
        </w:rPr>
        <w:t xml:space="preserve">a násl. </w:t>
      </w:r>
      <w:r w:rsidRPr="00F001FE">
        <w:rPr>
          <w:rFonts w:ascii="Times New Roman" w:hAnsi="Times New Roman" w:cs="Times New Roman"/>
          <w:sz w:val="24"/>
          <w:szCs w:val="24"/>
        </w:rPr>
        <w:t>zákona č. 89/2012 Sb., občanského zákoníku</w:t>
      </w:r>
      <w:r w:rsidR="00E82E02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F001FE">
        <w:rPr>
          <w:rFonts w:ascii="Times New Roman" w:hAnsi="Times New Roman" w:cs="Times New Roman"/>
          <w:sz w:val="24"/>
          <w:szCs w:val="24"/>
        </w:rPr>
        <w:t xml:space="preserve"> tuto</w:t>
      </w:r>
    </w:p>
    <w:p w:rsidR="002407B5" w:rsidRDefault="002407B5" w:rsidP="00F001FE">
      <w:pPr>
        <w:pStyle w:val="Obyejn"/>
        <w:rPr>
          <w:rFonts w:ascii="Times New Roman" w:hAnsi="Times New Roman" w:cs="Times New Roman"/>
          <w:snapToGrid w:val="0"/>
          <w:sz w:val="24"/>
          <w:szCs w:val="24"/>
        </w:rPr>
      </w:pPr>
    </w:p>
    <w:p w:rsidR="00964B68" w:rsidRPr="00F001FE" w:rsidRDefault="00964B68" w:rsidP="00F001FE">
      <w:pPr>
        <w:pStyle w:val="Obyejn"/>
        <w:rPr>
          <w:rFonts w:ascii="Times New Roman" w:hAnsi="Times New Roman" w:cs="Times New Roman"/>
          <w:snapToGrid w:val="0"/>
          <w:sz w:val="24"/>
          <w:szCs w:val="24"/>
        </w:rPr>
      </w:pPr>
    </w:p>
    <w:p w:rsidR="002407B5" w:rsidRPr="00F001FE" w:rsidRDefault="00E82E02" w:rsidP="002407B5">
      <w:pPr>
        <w:spacing w:line="240" w:lineRule="atLeas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smlouvu o dílo</w:t>
      </w:r>
      <w:r w:rsidR="002407B5" w:rsidRPr="00F001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2407B5" w:rsidRPr="002407B5" w:rsidRDefault="002407B5" w:rsidP="002407B5">
      <w:pPr>
        <w:spacing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407B5">
        <w:rPr>
          <w:rFonts w:ascii="Times New Roman" w:hAnsi="Times New Roman" w:cs="Times New Roman"/>
          <w:snapToGrid w:val="0"/>
          <w:sz w:val="24"/>
          <w:szCs w:val="24"/>
        </w:rPr>
        <w:t>(dále jen „</w:t>
      </w:r>
      <w:r w:rsidR="00E82E02" w:rsidRPr="00E82E02">
        <w:rPr>
          <w:rFonts w:ascii="Times New Roman" w:hAnsi="Times New Roman" w:cs="Times New Roman"/>
          <w:b/>
          <w:snapToGrid w:val="0"/>
          <w:sz w:val="24"/>
          <w:szCs w:val="24"/>
        </w:rPr>
        <w:t>smlouva</w:t>
      </w:r>
      <w:r w:rsidRPr="002407B5">
        <w:rPr>
          <w:rFonts w:ascii="Times New Roman" w:hAnsi="Times New Roman" w:cs="Times New Roman"/>
          <w:snapToGrid w:val="0"/>
          <w:sz w:val="24"/>
          <w:szCs w:val="24"/>
        </w:rPr>
        <w:t>“)</w:t>
      </w:r>
    </w:p>
    <w:p w:rsidR="00800A80" w:rsidRPr="002407B5" w:rsidRDefault="00800A80" w:rsidP="003D16C3">
      <w:pPr>
        <w:pStyle w:val="Nadpis1"/>
        <w:rPr>
          <w:rStyle w:val="Zstupntext"/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407B5">
        <w:rPr>
          <w:rStyle w:val="Zstupntext"/>
          <w:rFonts w:ascii="Times New Roman" w:hAnsi="Times New Roman" w:cs="Times New Roman"/>
          <w:color w:val="808080" w:themeColor="background1" w:themeShade="80"/>
          <w:sz w:val="24"/>
          <w:szCs w:val="24"/>
        </w:rPr>
        <w:t>Vymezení základních pojmů</w:t>
      </w:r>
    </w:p>
    <w:p w:rsidR="00CF54C5" w:rsidRDefault="00CF54C5" w:rsidP="00CF54C5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76C48">
        <w:rPr>
          <w:rFonts w:ascii="Times New Roman" w:hAnsi="Times New Roman" w:cs="Times New Roman"/>
          <w:b/>
          <w:sz w:val="24"/>
          <w:szCs w:val="24"/>
        </w:rPr>
        <w:t>Rámcová dohoda</w:t>
      </w:r>
      <w:r>
        <w:rPr>
          <w:rFonts w:ascii="Times New Roman" w:hAnsi="Times New Roman" w:cs="Times New Roman"/>
          <w:sz w:val="24"/>
          <w:szCs w:val="24"/>
        </w:rPr>
        <w:t xml:space="preserve"> – Rámcová dohoda na běžnou a souvislou údržbu pozemních komunikací na území hl. m. Prahy, kterou objednatel uzavřel se zhotovitelem (a dalšími dodavateli). </w:t>
      </w:r>
    </w:p>
    <w:p w:rsidR="00576C48" w:rsidRPr="002407B5" w:rsidRDefault="00576C48" w:rsidP="00576C4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6E1">
        <w:rPr>
          <w:rFonts w:ascii="Times New Roman" w:hAnsi="Times New Roman" w:cs="Times New Roman"/>
          <w:b/>
          <w:sz w:val="24"/>
          <w:szCs w:val="24"/>
        </w:rPr>
        <w:t>Položkový rozpočet</w:t>
      </w:r>
      <w:r>
        <w:rPr>
          <w:rFonts w:ascii="Times New Roman" w:hAnsi="Times New Roman" w:cs="Times New Roman"/>
          <w:sz w:val="24"/>
          <w:szCs w:val="24"/>
        </w:rPr>
        <w:t xml:space="preserve"> (dílčí ceník jednotkových cen/výkaz výměr) </w:t>
      </w:r>
      <w:r w:rsidR="006125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sz w:val="24"/>
          <w:szCs w:val="24"/>
        </w:rPr>
        <w:t>je</w:t>
      </w:r>
      <w:r w:rsidR="0061257E">
        <w:rPr>
          <w:rFonts w:ascii="Times New Roman" w:hAnsi="Times New Roman" w:cs="Times New Roman"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sz w:val="24"/>
          <w:szCs w:val="24"/>
        </w:rPr>
        <w:t xml:space="preserve">zhotovitelem oceněný soupis stavebních prací, dodávek a služeb, </w:t>
      </w:r>
      <w:r w:rsidR="00BA56E1">
        <w:rPr>
          <w:rFonts w:ascii="Times New Roman" w:hAnsi="Times New Roman" w:cs="Times New Roman"/>
          <w:sz w:val="24"/>
          <w:szCs w:val="24"/>
        </w:rPr>
        <w:t>který tvoří přílohu této smlouvy</w:t>
      </w:r>
      <w:r w:rsidRPr="002407B5">
        <w:rPr>
          <w:rFonts w:ascii="Times New Roman" w:hAnsi="Times New Roman" w:cs="Times New Roman"/>
          <w:sz w:val="24"/>
          <w:szCs w:val="24"/>
        </w:rPr>
        <w:t>.</w:t>
      </w:r>
    </w:p>
    <w:p w:rsidR="00BA56E1" w:rsidRPr="00BA56E1" w:rsidRDefault="00BA56E1" w:rsidP="00BA56E1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6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BA56E1">
        <w:rPr>
          <w:rFonts w:ascii="Times New Roman" w:hAnsi="Times New Roman" w:cs="Times New Roman"/>
          <w:sz w:val="24"/>
          <w:szCs w:val="24"/>
        </w:rPr>
        <w:t xml:space="preserve"> – zákon č. 89/2012 Sb., občanský zákoník, ve znění pozdějších předpisů. </w:t>
      </w:r>
    </w:p>
    <w:p w:rsidR="00BA56E1" w:rsidRPr="00BA56E1" w:rsidRDefault="00BA56E1" w:rsidP="00BA56E1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A56E1">
        <w:rPr>
          <w:rFonts w:ascii="Times New Roman" w:hAnsi="Times New Roman" w:cs="Times New Roman"/>
          <w:b/>
          <w:sz w:val="24"/>
          <w:szCs w:val="24"/>
        </w:rPr>
        <w:t xml:space="preserve">Zákon o ZVZ </w:t>
      </w:r>
      <w:r w:rsidRPr="00BA56E1">
        <w:rPr>
          <w:rFonts w:ascii="Times New Roman" w:hAnsi="Times New Roman" w:cs="Times New Roman"/>
          <w:sz w:val="24"/>
          <w:szCs w:val="24"/>
        </w:rPr>
        <w:t>– zákon č. 134/2016 Sb., o zadávání veřejných zakázek, ve znění pozdějších předpisů.</w:t>
      </w:r>
    </w:p>
    <w:p w:rsidR="00800A80" w:rsidRPr="002407B5" w:rsidRDefault="00800A80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Předmět smlouvy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Předmětem smlouvy je provedení stavebních prací </w:t>
      </w:r>
      <w:r w:rsidR="009F5EC2" w:rsidRPr="002407B5">
        <w:rPr>
          <w:rFonts w:ascii="Times New Roman" w:hAnsi="Times New Roman" w:cs="Times New Roman"/>
          <w:sz w:val="24"/>
          <w:szCs w:val="24"/>
        </w:rPr>
        <w:t xml:space="preserve">a souvisejících dodávek </w:t>
      </w:r>
      <w:r w:rsidR="000C524B">
        <w:rPr>
          <w:rFonts w:ascii="Times New Roman" w:hAnsi="Times New Roman" w:cs="Times New Roman"/>
          <w:sz w:val="24"/>
          <w:szCs w:val="24"/>
        </w:rPr>
        <w:t xml:space="preserve">a služeb </w:t>
      </w:r>
      <w:r w:rsidRPr="002407B5">
        <w:rPr>
          <w:rFonts w:ascii="Times New Roman" w:hAnsi="Times New Roman" w:cs="Times New Roman"/>
          <w:sz w:val="24"/>
          <w:szCs w:val="24"/>
        </w:rPr>
        <w:t xml:space="preserve">specifikovaných </w:t>
      </w:r>
      <w:r w:rsidR="009F5EC2" w:rsidRPr="002407B5">
        <w:rPr>
          <w:rFonts w:ascii="Times New Roman" w:hAnsi="Times New Roman" w:cs="Times New Roman"/>
          <w:sz w:val="24"/>
          <w:szCs w:val="24"/>
        </w:rPr>
        <w:t>v </w:t>
      </w:r>
      <w:r w:rsidRPr="002407B5">
        <w:rPr>
          <w:rFonts w:ascii="Times New Roman" w:hAnsi="Times New Roman" w:cs="Times New Roman"/>
          <w:sz w:val="24"/>
          <w:szCs w:val="24"/>
        </w:rPr>
        <w:t xml:space="preserve">čl. </w:t>
      </w:r>
      <w:r w:rsidR="007C49B5">
        <w:fldChar w:fldCharType="begin"/>
      </w:r>
      <w:r w:rsidR="007C49B5">
        <w:instrText xml:space="preserve"> REF _Ref445992395 \r \h  \* MERGEFORMAT </w:instrText>
      </w:r>
      <w:r w:rsidR="007C49B5">
        <w:fldChar w:fldCharType="separate"/>
      </w:r>
      <w:r w:rsidR="007C49B5">
        <w:t>3</w:t>
      </w:r>
      <w:r w:rsidR="007C49B5">
        <w:fldChar w:fldCharType="end"/>
      </w:r>
      <w:r w:rsidRPr="002407B5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0C524B">
        <w:rPr>
          <w:rFonts w:ascii="Times New Roman" w:hAnsi="Times New Roman" w:cs="Times New Roman"/>
          <w:sz w:val="24"/>
          <w:szCs w:val="24"/>
        </w:rPr>
        <w:t xml:space="preserve"> (dílo)</w:t>
      </w:r>
      <w:r w:rsidRPr="002407B5">
        <w:rPr>
          <w:rFonts w:ascii="Times New Roman" w:hAnsi="Times New Roman" w:cs="Times New Roman"/>
          <w:sz w:val="24"/>
          <w:szCs w:val="24"/>
        </w:rPr>
        <w:t>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Zhotovitel se zavazuje, že provede </w:t>
      </w:r>
      <w:r w:rsidR="00916C5F" w:rsidRPr="002407B5">
        <w:rPr>
          <w:rFonts w:ascii="Times New Roman" w:hAnsi="Times New Roman" w:cs="Times New Roman"/>
          <w:sz w:val="24"/>
          <w:szCs w:val="24"/>
        </w:rPr>
        <w:t>pro objednatele dílo v rozsahu, způsobem a </w:t>
      </w:r>
      <w:r w:rsidR="000C524B">
        <w:rPr>
          <w:rFonts w:ascii="Times New Roman" w:hAnsi="Times New Roman" w:cs="Times New Roman"/>
          <w:sz w:val="24"/>
          <w:szCs w:val="24"/>
        </w:rPr>
        <w:t xml:space="preserve">v </w:t>
      </w:r>
      <w:r w:rsidRPr="002407B5">
        <w:rPr>
          <w:rFonts w:ascii="Times New Roman" w:hAnsi="Times New Roman" w:cs="Times New Roman"/>
          <w:sz w:val="24"/>
          <w:szCs w:val="24"/>
        </w:rPr>
        <w:t xml:space="preserve">jakosti dle čl. </w:t>
      </w:r>
      <w:r w:rsidR="007C49B5">
        <w:fldChar w:fldCharType="begin"/>
      </w:r>
      <w:r w:rsidR="007C49B5">
        <w:instrText xml:space="preserve"> REF _Ref445992395 \r \h  \* MERGEFORMAT </w:instrText>
      </w:r>
      <w:r w:rsidR="007C49B5">
        <w:fldChar w:fldCharType="separate"/>
      </w:r>
      <w:r w:rsidR="007C49B5">
        <w:t>3</w:t>
      </w:r>
      <w:r w:rsidR="007C49B5">
        <w:fldChar w:fldCharType="end"/>
      </w:r>
      <w:r w:rsidRPr="002407B5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0C524B">
        <w:rPr>
          <w:rFonts w:ascii="Times New Roman" w:hAnsi="Times New Roman" w:cs="Times New Roman"/>
          <w:sz w:val="24"/>
          <w:szCs w:val="24"/>
        </w:rPr>
        <w:t>, a to</w:t>
      </w:r>
      <w:r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916C5F" w:rsidRPr="002407B5">
        <w:rPr>
          <w:rFonts w:ascii="Times New Roman" w:hAnsi="Times New Roman" w:cs="Times New Roman"/>
          <w:sz w:val="24"/>
          <w:szCs w:val="24"/>
        </w:rPr>
        <w:t>na svůj náklad a nebezpečí</w:t>
      </w:r>
      <w:r w:rsidR="000C524B">
        <w:rPr>
          <w:rFonts w:ascii="Times New Roman" w:hAnsi="Times New Roman" w:cs="Times New Roman"/>
          <w:sz w:val="24"/>
          <w:szCs w:val="24"/>
        </w:rPr>
        <w:t>,</w:t>
      </w:r>
      <w:r w:rsidRPr="002407B5">
        <w:rPr>
          <w:rFonts w:ascii="Times New Roman" w:hAnsi="Times New Roman" w:cs="Times New Roman"/>
          <w:sz w:val="24"/>
          <w:szCs w:val="24"/>
        </w:rPr>
        <w:t xml:space="preserve"> a objednatel se zavazuje </w:t>
      </w:r>
      <w:r w:rsidR="00916C5F" w:rsidRPr="002407B5">
        <w:rPr>
          <w:rFonts w:ascii="Times New Roman" w:hAnsi="Times New Roman" w:cs="Times New Roman"/>
          <w:sz w:val="24"/>
          <w:szCs w:val="24"/>
        </w:rPr>
        <w:t>dílo převzít a zaplatit cenu</w:t>
      </w:r>
      <w:r w:rsidRPr="002407B5">
        <w:rPr>
          <w:rFonts w:ascii="Times New Roman" w:hAnsi="Times New Roman" w:cs="Times New Roman"/>
          <w:sz w:val="24"/>
          <w:szCs w:val="24"/>
        </w:rPr>
        <w:t>.</w:t>
      </w:r>
    </w:p>
    <w:p w:rsidR="00B666CE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Zhotovitel není oprávněn převést celý závazek provedení díla na jiného zhotovitele. </w:t>
      </w:r>
      <w:r w:rsidR="000C524B">
        <w:rPr>
          <w:rFonts w:ascii="Times New Roman" w:hAnsi="Times New Roman" w:cs="Times New Roman"/>
          <w:sz w:val="24"/>
          <w:szCs w:val="24"/>
        </w:rPr>
        <w:t>Pokud</w:t>
      </w:r>
      <w:r w:rsidRPr="002407B5">
        <w:rPr>
          <w:rFonts w:ascii="Times New Roman" w:hAnsi="Times New Roman" w:cs="Times New Roman"/>
          <w:sz w:val="24"/>
          <w:szCs w:val="24"/>
        </w:rPr>
        <w:t xml:space="preserve"> tak učiní, je povinen objednateli uhradit </w:t>
      </w:r>
      <w:r w:rsidR="000C524B">
        <w:rPr>
          <w:rFonts w:ascii="Times New Roman" w:hAnsi="Times New Roman" w:cs="Times New Roman"/>
          <w:sz w:val="24"/>
          <w:szCs w:val="24"/>
        </w:rPr>
        <w:t xml:space="preserve">veškerou vzniklou </w:t>
      </w:r>
      <w:r w:rsidRPr="002407B5">
        <w:rPr>
          <w:rFonts w:ascii="Times New Roman" w:hAnsi="Times New Roman" w:cs="Times New Roman"/>
          <w:sz w:val="24"/>
          <w:szCs w:val="24"/>
        </w:rPr>
        <w:t xml:space="preserve">škodu </w:t>
      </w:r>
      <w:r w:rsidR="000C524B">
        <w:rPr>
          <w:rFonts w:ascii="Times New Roman" w:hAnsi="Times New Roman" w:cs="Times New Roman"/>
          <w:sz w:val="24"/>
          <w:szCs w:val="24"/>
        </w:rPr>
        <w:t xml:space="preserve">(např. </w:t>
      </w:r>
      <w:r w:rsidRPr="002407B5">
        <w:rPr>
          <w:rFonts w:ascii="Times New Roman" w:hAnsi="Times New Roman" w:cs="Times New Roman"/>
          <w:sz w:val="24"/>
          <w:szCs w:val="24"/>
        </w:rPr>
        <w:t>tím, že mu nebudou</w:t>
      </w:r>
      <w:r w:rsidR="000C524B">
        <w:rPr>
          <w:rFonts w:ascii="Times New Roman" w:hAnsi="Times New Roman" w:cs="Times New Roman"/>
          <w:sz w:val="24"/>
          <w:szCs w:val="24"/>
        </w:rPr>
        <w:t xml:space="preserve"> případně</w:t>
      </w:r>
      <w:r w:rsidRPr="002407B5">
        <w:rPr>
          <w:rFonts w:ascii="Times New Roman" w:hAnsi="Times New Roman" w:cs="Times New Roman"/>
          <w:sz w:val="24"/>
          <w:szCs w:val="24"/>
        </w:rPr>
        <w:t xml:space="preserve"> poskytnuty finanční prostředky od poskytovatele dotace</w:t>
      </w:r>
      <w:r w:rsidR="000C524B">
        <w:rPr>
          <w:rFonts w:ascii="Times New Roman" w:hAnsi="Times New Roman" w:cs="Times New Roman"/>
          <w:sz w:val="24"/>
          <w:szCs w:val="24"/>
        </w:rPr>
        <w:t>),</w:t>
      </w:r>
      <w:r w:rsidRPr="002407B5">
        <w:rPr>
          <w:rFonts w:ascii="Times New Roman" w:hAnsi="Times New Roman" w:cs="Times New Roman"/>
          <w:sz w:val="24"/>
          <w:szCs w:val="24"/>
        </w:rPr>
        <w:t xml:space="preserve"> jakož i další finanční újmu s tímto související.</w:t>
      </w:r>
    </w:p>
    <w:p w:rsidR="00F24DDD" w:rsidRPr="002407B5" w:rsidRDefault="00F24DD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vztahy mezi smluvními stranami tou</w:t>
      </w:r>
      <w:r w:rsidR="00F71E61">
        <w:rPr>
          <w:rFonts w:ascii="Times New Roman" w:hAnsi="Times New Roman" w:cs="Times New Roman"/>
          <w:sz w:val="24"/>
          <w:szCs w:val="24"/>
        </w:rPr>
        <w:t>to smlouvou neupravené se řídí r</w:t>
      </w:r>
      <w:r>
        <w:rPr>
          <w:rFonts w:ascii="Times New Roman" w:hAnsi="Times New Roman" w:cs="Times New Roman"/>
          <w:sz w:val="24"/>
          <w:szCs w:val="24"/>
        </w:rPr>
        <w:t xml:space="preserve">ámcovou dohodou a jejími přílohami, jakož i </w:t>
      </w:r>
      <w:r w:rsidR="00F71E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bčanským zákoník</w:t>
      </w:r>
      <w:r w:rsidR="00F71E61">
        <w:rPr>
          <w:rFonts w:ascii="Times New Roman" w:hAnsi="Times New Roman" w:cs="Times New Roman"/>
          <w:sz w:val="24"/>
          <w:szCs w:val="24"/>
        </w:rPr>
        <w:t>em a z</w:t>
      </w:r>
      <w:r>
        <w:rPr>
          <w:rFonts w:ascii="Times New Roman" w:hAnsi="Times New Roman" w:cs="Times New Roman"/>
          <w:sz w:val="24"/>
          <w:szCs w:val="24"/>
        </w:rPr>
        <w:t xml:space="preserve">ákonem o ZVZ. 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bookmarkStart w:id="2" w:name="_Ref445992395"/>
      <w:r w:rsidRPr="002407B5">
        <w:rPr>
          <w:rFonts w:ascii="Times New Roman" w:hAnsi="Times New Roman" w:cs="Times New Roman"/>
          <w:sz w:val="24"/>
          <w:szCs w:val="24"/>
        </w:rPr>
        <w:t>Předmět díla</w:t>
      </w:r>
      <w:bookmarkEnd w:id="2"/>
    </w:p>
    <w:p w:rsidR="0055052C" w:rsidRPr="002407B5" w:rsidRDefault="00B666CE" w:rsidP="0003441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Předmětem díla je zejména, nikoli však výlučně, </w:t>
      </w:r>
      <w:r w:rsidR="00CA2084" w:rsidRPr="00FB0C49">
        <w:rPr>
          <w:rFonts w:ascii="Times New Roman" w:hAnsi="Times New Roman" w:cs="Times New Roman"/>
          <w:sz w:val="24"/>
          <w:szCs w:val="24"/>
        </w:rPr>
        <w:t>provedení</w:t>
      </w:r>
      <w:r w:rsidR="001E7FBC">
        <w:rPr>
          <w:rFonts w:ascii="Times New Roman" w:hAnsi="Times New Roman" w:cs="Times New Roman"/>
          <w:b/>
          <w:sz w:val="24"/>
          <w:szCs w:val="24"/>
        </w:rPr>
        <w:t xml:space="preserve"> stavebních prací</w:t>
      </w:r>
      <w:r w:rsidR="009F5EC2" w:rsidRPr="00DC0555">
        <w:rPr>
          <w:rFonts w:ascii="Times New Roman" w:hAnsi="Times New Roman" w:cs="Times New Roman"/>
          <w:b/>
          <w:sz w:val="24"/>
          <w:szCs w:val="24"/>
        </w:rPr>
        <w:t>,</w:t>
      </w:r>
      <w:r w:rsidR="009F5EC2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55052C" w:rsidRPr="002407B5">
        <w:rPr>
          <w:rFonts w:ascii="Times New Roman" w:hAnsi="Times New Roman" w:cs="Times New Roman"/>
          <w:sz w:val="24"/>
          <w:szCs w:val="24"/>
        </w:rPr>
        <w:t xml:space="preserve">a to </w:t>
      </w:r>
      <w:r w:rsidR="001E7FBC" w:rsidRPr="001E7FBC">
        <w:rPr>
          <w:rFonts w:ascii="Times New Roman" w:hAnsi="Times New Roman" w:cs="Times New Roman"/>
          <w:b/>
          <w:sz w:val="24"/>
          <w:szCs w:val="24"/>
        </w:rPr>
        <w:t>běžn</w:t>
      </w:r>
      <w:r w:rsidR="00EC3BC6" w:rsidRPr="001E7FBC">
        <w:rPr>
          <w:rFonts w:ascii="Times New Roman" w:hAnsi="Times New Roman" w:cs="Times New Roman"/>
          <w:b/>
          <w:sz w:val="24"/>
          <w:szCs w:val="24"/>
        </w:rPr>
        <w:t xml:space="preserve">á údržba </w:t>
      </w:r>
      <w:r w:rsidR="00EC3BC6" w:rsidRPr="002407B5">
        <w:rPr>
          <w:rFonts w:ascii="Times New Roman" w:hAnsi="Times New Roman" w:cs="Times New Roman"/>
          <w:sz w:val="24"/>
          <w:szCs w:val="24"/>
        </w:rPr>
        <w:t xml:space="preserve">komunikace </w:t>
      </w:r>
      <w:r w:rsidR="001246A2" w:rsidRPr="001246A2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EC3BC6" w:rsidRPr="002407B5">
        <w:rPr>
          <w:rFonts w:ascii="Times New Roman" w:hAnsi="Times New Roman" w:cs="Times New Roman"/>
          <w:sz w:val="24"/>
          <w:szCs w:val="24"/>
        </w:rPr>
        <w:t xml:space="preserve"> v úseku </w:t>
      </w:r>
      <w:r w:rsidR="001246A2" w:rsidRPr="001246A2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EC3BC6" w:rsidRPr="002407B5">
        <w:rPr>
          <w:rFonts w:ascii="Times New Roman" w:hAnsi="Times New Roman" w:cs="Times New Roman"/>
          <w:sz w:val="24"/>
          <w:szCs w:val="24"/>
        </w:rPr>
        <w:t xml:space="preserve"> v Praze </w:t>
      </w:r>
      <w:r w:rsidR="001246A2" w:rsidRPr="001246A2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EC3BC6" w:rsidRPr="002407B5">
        <w:rPr>
          <w:rFonts w:ascii="Times New Roman" w:hAnsi="Times New Roman" w:cs="Times New Roman"/>
          <w:sz w:val="24"/>
          <w:szCs w:val="24"/>
        </w:rPr>
        <w:t>. Jedná se o opravu komunikace spočívající v</w:t>
      </w:r>
      <w:r w:rsidR="00FD5B9E">
        <w:rPr>
          <w:rFonts w:ascii="Times New Roman" w:hAnsi="Times New Roman" w:cs="Times New Roman"/>
          <w:sz w:val="24"/>
          <w:szCs w:val="24"/>
        </w:rPr>
        <w:t xml:space="preserve"> </w:t>
      </w:r>
      <w:r w:rsidR="00FD5B9E" w:rsidRPr="00FD5B9E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EC3BC6" w:rsidRPr="002407B5">
        <w:rPr>
          <w:rFonts w:ascii="Times New Roman" w:hAnsi="Times New Roman" w:cs="Times New Roman"/>
          <w:sz w:val="24"/>
          <w:szCs w:val="24"/>
        </w:rPr>
        <w:t>.</w:t>
      </w:r>
    </w:p>
    <w:p w:rsidR="003F2D95" w:rsidRPr="00DB08FF" w:rsidRDefault="00101338" w:rsidP="002A29DA">
      <w:pPr>
        <w:pStyle w:val="rovezanadpis"/>
        <w:spacing w:before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B08FF">
        <w:rPr>
          <w:rFonts w:ascii="Times New Roman" w:hAnsi="Times New Roman" w:cs="Times New Roman"/>
          <w:snapToGrid w:val="0"/>
          <w:sz w:val="24"/>
          <w:szCs w:val="24"/>
        </w:rPr>
        <w:t>Z</w:t>
      </w:r>
      <w:r w:rsidR="003F2D95" w:rsidRPr="00DB08FF">
        <w:rPr>
          <w:rFonts w:ascii="Times New Roman" w:hAnsi="Times New Roman" w:cs="Times New Roman"/>
          <w:snapToGrid w:val="0"/>
          <w:sz w:val="24"/>
          <w:szCs w:val="24"/>
        </w:rPr>
        <w:t>hotovitel</w:t>
      </w:r>
      <w:r w:rsidRPr="00DB08FF">
        <w:rPr>
          <w:rFonts w:ascii="Times New Roman" w:hAnsi="Times New Roman" w:cs="Times New Roman"/>
          <w:snapToGrid w:val="0"/>
          <w:sz w:val="24"/>
          <w:szCs w:val="24"/>
        </w:rPr>
        <w:t xml:space="preserve"> je povinen </w:t>
      </w:r>
      <w:r w:rsidR="003F2D95" w:rsidRPr="00DB08FF">
        <w:rPr>
          <w:rFonts w:ascii="Times New Roman" w:hAnsi="Times New Roman" w:cs="Times New Roman"/>
          <w:snapToGrid w:val="0"/>
          <w:sz w:val="24"/>
          <w:szCs w:val="24"/>
        </w:rPr>
        <w:t>při realizaci</w:t>
      </w:r>
      <w:r w:rsidRPr="00DB08FF">
        <w:rPr>
          <w:rFonts w:ascii="Times New Roman" w:hAnsi="Times New Roman" w:cs="Times New Roman"/>
          <w:snapToGrid w:val="0"/>
          <w:sz w:val="24"/>
          <w:szCs w:val="24"/>
        </w:rPr>
        <w:t xml:space="preserve"> díla (</w:t>
      </w:r>
      <w:r w:rsidR="003F2D95" w:rsidRPr="00DB08FF">
        <w:rPr>
          <w:rFonts w:ascii="Times New Roman" w:hAnsi="Times New Roman" w:cs="Times New Roman"/>
          <w:snapToGrid w:val="0"/>
          <w:sz w:val="24"/>
          <w:szCs w:val="24"/>
        </w:rPr>
        <w:t>oprav</w:t>
      </w:r>
      <w:r w:rsidR="001C5F05" w:rsidRPr="00DB08FF">
        <w:rPr>
          <w:rFonts w:ascii="Times New Roman" w:hAnsi="Times New Roman" w:cs="Times New Roman"/>
          <w:snapToGrid w:val="0"/>
          <w:sz w:val="24"/>
          <w:szCs w:val="24"/>
        </w:rPr>
        <w:t>y komunikace</w:t>
      </w:r>
      <w:r w:rsidRPr="00DB08FF">
        <w:rPr>
          <w:rFonts w:ascii="Times New Roman" w:hAnsi="Times New Roman" w:cs="Times New Roman"/>
          <w:snapToGrid w:val="0"/>
          <w:sz w:val="24"/>
          <w:szCs w:val="24"/>
        </w:rPr>
        <w:t>) dodržet veškeré příslušné technické podmínky objednatele (TP TSK, a.s.).</w:t>
      </w:r>
    </w:p>
    <w:p w:rsidR="00D84C76" w:rsidRDefault="00D84C76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Zhotovitel jako odborník prohlašuje, že se pečlivě seznámil se zadáním objednatele, rozsahem a povahou díla a příslušné dokumentace a že jsou mu známy veškeré technické, kvalitativní a jiné podmínky nezbytné k realizaci díla. Zhotovitel prohlašuje, že disponuje takovými kapacitami a odbornými znalostmi, které jsou k provedení díla nezbytné. 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lastRenderedPageBreak/>
        <w:t xml:space="preserve">Doba </w:t>
      </w:r>
      <w:r w:rsidR="00F24DDD">
        <w:rPr>
          <w:rFonts w:ascii="Times New Roman" w:hAnsi="Times New Roman" w:cs="Times New Roman"/>
          <w:sz w:val="24"/>
          <w:szCs w:val="24"/>
        </w:rPr>
        <w:t xml:space="preserve">A MÍ STO </w:t>
      </w:r>
      <w:r w:rsidRPr="002407B5">
        <w:rPr>
          <w:rFonts w:ascii="Times New Roman" w:hAnsi="Times New Roman" w:cs="Times New Roman"/>
          <w:sz w:val="24"/>
          <w:szCs w:val="24"/>
        </w:rPr>
        <w:t>plnění</w:t>
      </w:r>
    </w:p>
    <w:p w:rsidR="0020672F" w:rsidRPr="002407B5" w:rsidRDefault="0020672F" w:rsidP="0025150C">
      <w:pPr>
        <w:pStyle w:val="rovezanadpis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Ref382298716"/>
      <w:r w:rsidRPr="002407B5">
        <w:rPr>
          <w:rFonts w:ascii="Times New Roman" w:hAnsi="Times New Roman" w:cs="Times New Roman"/>
          <w:sz w:val="24"/>
          <w:szCs w:val="24"/>
        </w:rPr>
        <w:t>Zhotovitel se zavazuje provést dílo ve sjednané době:</w:t>
      </w:r>
      <w:bookmarkEnd w:id="3"/>
    </w:p>
    <w:p w:rsidR="0061257E" w:rsidRPr="0061257E" w:rsidRDefault="0061257E" w:rsidP="0061257E">
      <w:pPr>
        <w:pStyle w:val="rovezanadpis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Ref391971153"/>
      <w:r w:rsidRPr="0061257E">
        <w:rPr>
          <w:rFonts w:ascii="Times New Roman" w:hAnsi="Times New Roman" w:cs="Times New Roman"/>
          <w:b/>
          <w:sz w:val="24"/>
          <w:szCs w:val="24"/>
        </w:rPr>
        <w:tab/>
      </w:r>
      <w:r w:rsidR="001D3B59" w:rsidRPr="0061257E">
        <w:rPr>
          <w:rFonts w:ascii="Times New Roman" w:hAnsi="Times New Roman" w:cs="Times New Roman"/>
          <w:b/>
          <w:sz w:val="24"/>
          <w:szCs w:val="24"/>
        </w:rPr>
        <w:t>zahájení plnění:</w:t>
      </w:r>
      <w:r w:rsidR="00A861FF" w:rsidRPr="00612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FF" w:rsidRPr="002407B5" w:rsidRDefault="0061257E" w:rsidP="0061257E">
      <w:pPr>
        <w:pStyle w:val="rovezanadpis"/>
        <w:numPr>
          <w:ilvl w:val="0"/>
          <w:numId w:val="0"/>
        </w:num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nabytí účinnosti této smlouvy (tj. </w:t>
      </w:r>
      <w:r w:rsidR="008319B8" w:rsidRPr="002407B5">
        <w:rPr>
          <w:rFonts w:ascii="Times New Roman" w:hAnsi="Times New Roman" w:cs="Times New Roman"/>
          <w:sz w:val="24"/>
          <w:szCs w:val="24"/>
        </w:rPr>
        <w:t>p</w:t>
      </w:r>
      <w:r w:rsidR="00A861FF" w:rsidRPr="002407B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jejím </w:t>
      </w:r>
      <w:r w:rsidR="00A861FF" w:rsidRPr="002407B5">
        <w:rPr>
          <w:rFonts w:ascii="Times New Roman" w:hAnsi="Times New Roman" w:cs="Times New Roman"/>
          <w:sz w:val="24"/>
          <w:szCs w:val="24"/>
        </w:rPr>
        <w:t xml:space="preserve">zveřejnění </w:t>
      </w:r>
      <w:r>
        <w:rPr>
          <w:rFonts w:ascii="Times New Roman" w:hAnsi="Times New Roman" w:cs="Times New Roman"/>
          <w:sz w:val="24"/>
          <w:szCs w:val="24"/>
        </w:rPr>
        <w:t>v registru smluv)</w:t>
      </w:r>
    </w:p>
    <w:p w:rsidR="0061257E" w:rsidRPr="0061257E" w:rsidRDefault="001D3B59" w:rsidP="001D3B59">
      <w:pPr>
        <w:pStyle w:val="rovezanadpis"/>
        <w:numPr>
          <w:ilvl w:val="0"/>
          <w:numId w:val="0"/>
        </w:numPr>
        <w:tabs>
          <w:tab w:val="clear" w:pos="709"/>
          <w:tab w:val="left" w:pos="4253"/>
        </w:tabs>
        <w:spacing w:before="120" w:after="0" w:line="240" w:lineRule="auto"/>
        <w:ind w:left="4253" w:hanging="3544"/>
        <w:rPr>
          <w:rFonts w:ascii="Times New Roman" w:hAnsi="Times New Roman" w:cs="Times New Roman"/>
          <w:b/>
          <w:sz w:val="24"/>
          <w:szCs w:val="24"/>
        </w:rPr>
      </w:pPr>
      <w:r w:rsidRPr="0061257E">
        <w:rPr>
          <w:rFonts w:ascii="Times New Roman" w:hAnsi="Times New Roman" w:cs="Times New Roman"/>
          <w:b/>
          <w:sz w:val="24"/>
          <w:szCs w:val="24"/>
        </w:rPr>
        <w:t>zahájení realizace stavebních prací:</w:t>
      </w:r>
      <w:r w:rsidRPr="0061257E">
        <w:rPr>
          <w:rFonts w:ascii="Times New Roman" w:hAnsi="Times New Roman" w:cs="Times New Roman"/>
          <w:b/>
          <w:sz w:val="24"/>
          <w:szCs w:val="24"/>
        </w:rPr>
        <w:tab/>
      </w:r>
    </w:p>
    <w:p w:rsidR="001D3B59" w:rsidRPr="002407B5" w:rsidRDefault="00F24DDD" w:rsidP="00F24DDD">
      <w:pPr>
        <w:pStyle w:val="rovezanadpis"/>
        <w:numPr>
          <w:ilvl w:val="0"/>
          <w:numId w:val="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nabytí účinnosti této smlouvy (tj. </w:t>
      </w:r>
      <w:r w:rsidRPr="002407B5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jejím </w:t>
      </w:r>
      <w:r w:rsidRPr="002407B5">
        <w:rPr>
          <w:rFonts w:ascii="Times New Roman" w:hAnsi="Times New Roman" w:cs="Times New Roman"/>
          <w:sz w:val="24"/>
          <w:szCs w:val="24"/>
        </w:rPr>
        <w:t xml:space="preserve">zveřejnění </w:t>
      </w:r>
      <w:r>
        <w:rPr>
          <w:rFonts w:ascii="Times New Roman" w:hAnsi="Times New Roman" w:cs="Times New Roman"/>
          <w:sz w:val="24"/>
          <w:szCs w:val="24"/>
        </w:rPr>
        <w:t xml:space="preserve">v registru smluv), příp. </w:t>
      </w:r>
      <w:r w:rsidR="00486DEA" w:rsidRPr="002407B5">
        <w:rPr>
          <w:rFonts w:ascii="Times New Roman" w:hAnsi="Times New Roman" w:cs="Times New Roman"/>
          <w:sz w:val="24"/>
          <w:szCs w:val="24"/>
        </w:rPr>
        <w:t>v souladu s termínem uvedeným v pravomocném DIR</w:t>
      </w:r>
    </w:p>
    <w:p w:rsidR="0061257E" w:rsidRPr="0061257E" w:rsidRDefault="001D3B59" w:rsidP="001D3B59">
      <w:pPr>
        <w:pStyle w:val="rovezanadpis"/>
        <w:numPr>
          <w:ilvl w:val="0"/>
          <w:numId w:val="0"/>
        </w:numPr>
        <w:tabs>
          <w:tab w:val="clear" w:pos="709"/>
          <w:tab w:val="left" w:pos="4253"/>
        </w:tabs>
        <w:spacing w:before="120" w:after="0" w:line="240" w:lineRule="auto"/>
        <w:ind w:left="4253" w:hanging="3544"/>
        <w:rPr>
          <w:rFonts w:ascii="Times New Roman" w:hAnsi="Times New Roman" w:cs="Times New Roman"/>
          <w:b/>
          <w:sz w:val="24"/>
          <w:szCs w:val="24"/>
        </w:rPr>
      </w:pPr>
      <w:r w:rsidRPr="0061257E">
        <w:rPr>
          <w:rFonts w:ascii="Times New Roman" w:hAnsi="Times New Roman" w:cs="Times New Roman"/>
          <w:b/>
          <w:sz w:val="24"/>
          <w:szCs w:val="24"/>
        </w:rPr>
        <w:t>lhůta pro provedení stavebních prací:</w:t>
      </w:r>
      <w:r w:rsidR="008319B8" w:rsidRPr="00612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72F" w:rsidRPr="002407B5" w:rsidRDefault="0061257E" w:rsidP="002932A7">
      <w:pPr>
        <w:pStyle w:val="Obyejn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57E">
        <w:rPr>
          <w:rFonts w:ascii="Times New Roman" w:hAnsi="Times New Roman" w:cs="Times New Roman"/>
          <w:b/>
          <w:sz w:val="24"/>
          <w:szCs w:val="24"/>
        </w:rPr>
        <w:t>[</w:t>
      </w:r>
      <w:r w:rsidRPr="0061257E">
        <w:rPr>
          <w:rFonts w:ascii="Times New Roman" w:hAnsi="Times New Roman" w:cs="Times New Roman"/>
          <w:b/>
          <w:sz w:val="24"/>
          <w:szCs w:val="24"/>
          <w:highlight w:val="yellow"/>
        </w:rPr>
        <w:t>BUDE DOPLNĚNO</w:t>
      </w:r>
      <w:r w:rsidRPr="0061257E">
        <w:rPr>
          <w:rFonts w:ascii="Times New Roman" w:hAnsi="Times New Roman" w:cs="Times New Roman"/>
          <w:b/>
          <w:sz w:val="24"/>
          <w:szCs w:val="24"/>
        </w:rPr>
        <w:t>]</w:t>
      </w:r>
      <w:r w:rsidR="001D3B59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1D3B59" w:rsidRPr="00964B68">
        <w:rPr>
          <w:rFonts w:ascii="Times New Roman" w:hAnsi="Times New Roman" w:cs="Times New Roman"/>
          <w:sz w:val="24"/>
          <w:szCs w:val="24"/>
        </w:rPr>
        <w:t>kalendářních</w:t>
      </w:r>
      <w:r w:rsidR="00F24DDD" w:rsidRPr="00964B68">
        <w:rPr>
          <w:rFonts w:ascii="Times New Roman" w:hAnsi="Times New Roman" w:cs="Times New Roman"/>
          <w:i/>
          <w:sz w:val="24"/>
          <w:szCs w:val="24"/>
          <w:highlight w:val="green"/>
        </w:rPr>
        <w:t>/</w:t>
      </w:r>
      <w:r w:rsidR="00964B68" w:rsidRPr="00964B68">
        <w:rPr>
          <w:rFonts w:ascii="Times New Roman" w:hAnsi="Times New Roman" w:cs="Times New Roman"/>
          <w:i/>
          <w:sz w:val="24"/>
          <w:szCs w:val="24"/>
          <w:highlight w:val="green"/>
        </w:rPr>
        <w:t>alt.</w:t>
      </w:r>
      <w:r w:rsidR="00964B68" w:rsidRPr="00964B68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F24DDD" w:rsidRPr="00964B68">
        <w:rPr>
          <w:rFonts w:ascii="Times New Roman" w:hAnsi="Times New Roman" w:cs="Times New Roman"/>
          <w:sz w:val="24"/>
          <w:szCs w:val="24"/>
          <w:highlight w:val="green"/>
        </w:rPr>
        <w:t>pracovních</w:t>
      </w:r>
      <w:r w:rsidR="001D3B59" w:rsidRPr="00964B68">
        <w:rPr>
          <w:rFonts w:ascii="Times New Roman" w:hAnsi="Times New Roman" w:cs="Times New Roman"/>
          <w:sz w:val="24"/>
          <w:szCs w:val="24"/>
        </w:rPr>
        <w:t xml:space="preserve"> dn</w:t>
      </w:r>
      <w:r w:rsidR="00F24DDD">
        <w:rPr>
          <w:rFonts w:ascii="Times New Roman" w:hAnsi="Times New Roman" w:cs="Times New Roman"/>
          <w:sz w:val="24"/>
          <w:szCs w:val="24"/>
        </w:rPr>
        <w:t>ů</w:t>
      </w:r>
      <w:r w:rsidR="001D3B59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36313E" w:rsidRPr="002407B5">
        <w:rPr>
          <w:rFonts w:ascii="Times New Roman" w:hAnsi="Times New Roman" w:cs="Times New Roman"/>
          <w:sz w:val="24"/>
          <w:szCs w:val="24"/>
        </w:rPr>
        <w:t>od zahájení realizace stavebních prací</w:t>
      </w:r>
      <w:r w:rsidR="00BE736E" w:rsidRPr="002407B5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B666CE" w:rsidRDefault="00916A6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K předání </w:t>
      </w:r>
      <w:r w:rsidR="0027310F">
        <w:rPr>
          <w:rFonts w:ascii="Times New Roman" w:hAnsi="Times New Roman" w:cs="Times New Roman"/>
          <w:sz w:val="24"/>
          <w:szCs w:val="24"/>
        </w:rPr>
        <w:t>místa plnění (</w:t>
      </w:r>
      <w:r w:rsidRPr="002407B5">
        <w:rPr>
          <w:rFonts w:ascii="Times New Roman" w:hAnsi="Times New Roman" w:cs="Times New Roman"/>
          <w:sz w:val="24"/>
          <w:szCs w:val="24"/>
        </w:rPr>
        <w:t>staveniště</w:t>
      </w:r>
      <w:r w:rsidR="0027310F">
        <w:rPr>
          <w:rFonts w:ascii="Times New Roman" w:hAnsi="Times New Roman" w:cs="Times New Roman"/>
          <w:sz w:val="24"/>
          <w:szCs w:val="24"/>
        </w:rPr>
        <w:t>)</w:t>
      </w:r>
      <w:r w:rsidRPr="002407B5">
        <w:rPr>
          <w:rFonts w:ascii="Times New Roman" w:hAnsi="Times New Roman" w:cs="Times New Roman"/>
          <w:sz w:val="24"/>
          <w:szCs w:val="24"/>
        </w:rPr>
        <w:t xml:space="preserve"> objednatel vyzve</w:t>
      </w:r>
      <w:r w:rsidR="0036313E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4F094D" w:rsidRPr="002407B5">
        <w:rPr>
          <w:rFonts w:ascii="Times New Roman" w:hAnsi="Times New Roman" w:cs="Times New Roman"/>
          <w:sz w:val="24"/>
          <w:szCs w:val="24"/>
        </w:rPr>
        <w:t>zhotovitele</w:t>
      </w:r>
      <w:r w:rsidRPr="002407B5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27310F" w:rsidRPr="0027310F">
        <w:rPr>
          <w:rFonts w:ascii="Times New Roman" w:hAnsi="Times New Roman" w:cs="Times New Roman"/>
          <w:b/>
          <w:sz w:val="24"/>
          <w:szCs w:val="24"/>
        </w:rPr>
        <w:t>1</w:t>
      </w:r>
      <w:r w:rsidRPr="0027310F">
        <w:rPr>
          <w:rFonts w:ascii="Times New Roman" w:hAnsi="Times New Roman" w:cs="Times New Roman"/>
          <w:b/>
          <w:sz w:val="24"/>
          <w:szCs w:val="24"/>
        </w:rPr>
        <w:t xml:space="preserve"> pracovní</w:t>
      </w:r>
      <w:r w:rsidR="00D107E2" w:rsidRPr="0027310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7310F" w:rsidRPr="0027310F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2407B5">
        <w:rPr>
          <w:rFonts w:ascii="Times New Roman" w:hAnsi="Times New Roman" w:cs="Times New Roman"/>
          <w:sz w:val="24"/>
          <w:szCs w:val="24"/>
        </w:rPr>
        <w:t xml:space="preserve">před </w:t>
      </w:r>
      <w:r w:rsidR="0027310F">
        <w:rPr>
          <w:rFonts w:ascii="Times New Roman" w:hAnsi="Times New Roman" w:cs="Times New Roman"/>
          <w:sz w:val="24"/>
          <w:szCs w:val="24"/>
        </w:rPr>
        <w:t>zahájením realizace stavebních prací</w:t>
      </w:r>
      <w:r w:rsidRPr="002407B5">
        <w:rPr>
          <w:rFonts w:ascii="Times New Roman" w:hAnsi="Times New Roman" w:cs="Times New Roman"/>
          <w:sz w:val="24"/>
          <w:szCs w:val="24"/>
        </w:rPr>
        <w:t xml:space="preserve">. 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Zhotovitel je povinen vykonat </w:t>
      </w:r>
      <w:r w:rsidR="0027310F">
        <w:rPr>
          <w:rFonts w:ascii="Times New Roman" w:hAnsi="Times New Roman" w:cs="Times New Roman"/>
          <w:sz w:val="24"/>
          <w:szCs w:val="24"/>
        </w:rPr>
        <w:t>veškerou nezbytnou součinnost. Z</w:t>
      </w:r>
      <w:r w:rsidR="00B666CE" w:rsidRPr="002407B5">
        <w:rPr>
          <w:rFonts w:ascii="Times New Roman" w:hAnsi="Times New Roman" w:cs="Times New Roman"/>
          <w:sz w:val="24"/>
          <w:szCs w:val="24"/>
        </w:rPr>
        <w:t>hotovitel</w:t>
      </w:r>
      <w:r w:rsidR="0027310F">
        <w:rPr>
          <w:rFonts w:ascii="Times New Roman" w:hAnsi="Times New Roman" w:cs="Times New Roman"/>
          <w:sz w:val="24"/>
          <w:szCs w:val="24"/>
        </w:rPr>
        <w:t xml:space="preserve"> se zavazuje zahájit provádění stavebních prací bezodkladně po tomto převzetí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10F" w:rsidRPr="002407B5" w:rsidRDefault="0027310F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předání a převzetí místa plnění (staveniště), jakož i o předání výsledků provedených stavebních prací bude pořízen předávací protokol, který se stane nedílnou součástí stavebního (provozního) deníku vedeného zhotovitelem v průběhu provádění díla. V případě zjištění vad a nedodělků na provedeném díle budou tyto zaznamenány v předávacím protokolu, a to včetně lhůt pro jejich odstranění. 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bookmarkStart w:id="5" w:name="_Ref445997553"/>
      <w:r w:rsidRPr="002407B5">
        <w:rPr>
          <w:rFonts w:ascii="Times New Roman" w:hAnsi="Times New Roman" w:cs="Times New Roman"/>
          <w:sz w:val="24"/>
          <w:szCs w:val="24"/>
        </w:rPr>
        <w:t>Cena díla</w:t>
      </w:r>
      <w:bookmarkEnd w:id="5"/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Cena díla </w:t>
      </w:r>
      <w:r w:rsidR="00FF596D">
        <w:rPr>
          <w:rFonts w:ascii="Times New Roman" w:hAnsi="Times New Roman" w:cs="Times New Roman"/>
          <w:sz w:val="24"/>
          <w:szCs w:val="24"/>
        </w:rPr>
        <w:t>vyplývá z </w:t>
      </w:r>
      <w:r w:rsidR="00F71E61">
        <w:rPr>
          <w:rFonts w:ascii="Times New Roman" w:hAnsi="Times New Roman" w:cs="Times New Roman"/>
          <w:sz w:val="24"/>
          <w:szCs w:val="24"/>
        </w:rPr>
        <w:t>p</w:t>
      </w:r>
      <w:r w:rsidR="00FF596D">
        <w:rPr>
          <w:rFonts w:ascii="Times New Roman" w:hAnsi="Times New Roman" w:cs="Times New Roman"/>
          <w:sz w:val="24"/>
          <w:szCs w:val="24"/>
        </w:rPr>
        <w:t xml:space="preserve">oložkového rozpočtu, který tvoří </w:t>
      </w:r>
      <w:r w:rsidR="00726B3F" w:rsidRPr="002407B5">
        <w:rPr>
          <w:rFonts w:ascii="Times New Roman" w:hAnsi="Times New Roman" w:cs="Times New Roman"/>
          <w:sz w:val="24"/>
          <w:szCs w:val="24"/>
        </w:rPr>
        <w:t>příloh</w:t>
      </w:r>
      <w:r w:rsidR="00FF596D">
        <w:rPr>
          <w:rFonts w:ascii="Times New Roman" w:hAnsi="Times New Roman" w:cs="Times New Roman"/>
          <w:sz w:val="24"/>
          <w:szCs w:val="24"/>
        </w:rPr>
        <w:t xml:space="preserve">u této </w:t>
      </w:r>
      <w:r w:rsidR="0043585C" w:rsidRPr="002407B5">
        <w:rPr>
          <w:rFonts w:ascii="Times New Roman" w:hAnsi="Times New Roman" w:cs="Times New Roman"/>
          <w:sz w:val="24"/>
          <w:szCs w:val="24"/>
        </w:rPr>
        <w:t>smlouvy</w:t>
      </w:r>
      <w:r w:rsidR="00FF596D">
        <w:rPr>
          <w:rFonts w:ascii="Times New Roman" w:hAnsi="Times New Roman" w:cs="Times New Roman"/>
          <w:sz w:val="24"/>
          <w:szCs w:val="24"/>
        </w:rPr>
        <w:t>. Cena díla</w:t>
      </w:r>
      <w:r w:rsidR="001E2C9C" w:rsidRPr="002407B5">
        <w:rPr>
          <w:rFonts w:ascii="Times New Roman" w:hAnsi="Times New Roman" w:cs="Times New Roman"/>
          <w:sz w:val="24"/>
          <w:szCs w:val="24"/>
        </w:rPr>
        <w:t> </w:t>
      </w:r>
      <w:r w:rsidRPr="002407B5">
        <w:rPr>
          <w:rFonts w:ascii="Times New Roman" w:hAnsi="Times New Roman" w:cs="Times New Roman"/>
          <w:sz w:val="24"/>
          <w:szCs w:val="24"/>
        </w:rPr>
        <w:t>činí:</w:t>
      </w:r>
    </w:p>
    <w:p w:rsidR="00C9025C" w:rsidRPr="002407B5" w:rsidRDefault="00C9025C" w:rsidP="0025150C">
      <w:pPr>
        <w:pStyle w:val="Podtitul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7B5">
        <w:rPr>
          <w:rFonts w:ascii="Times New Roman" w:hAnsi="Times New Roman" w:cs="Times New Roman"/>
          <w:b/>
          <w:sz w:val="24"/>
          <w:szCs w:val="24"/>
        </w:rPr>
        <w:t xml:space="preserve">Cena celkem </w:t>
      </w:r>
    </w:p>
    <w:p w:rsidR="00B666CE" w:rsidRPr="002407B5" w:rsidRDefault="00B666CE" w:rsidP="00AB7E16">
      <w:pPr>
        <w:pStyle w:val="Podtitul"/>
        <w:tabs>
          <w:tab w:val="left" w:leader="do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Cena bez DPH:</w:t>
      </w:r>
      <w:r w:rsidR="004553A7">
        <w:rPr>
          <w:rFonts w:ascii="Times New Roman" w:hAnsi="Times New Roman" w:cs="Times New Roman"/>
          <w:sz w:val="24"/>
          <w:szCs w:val="24"/>
        </w:rPr>
        <w:tab/>
      </w:r>
      <w:r w:rsidR="00FF596D" w:rsidRPr="0061257E">
        <w:rPr>
          <w:rFonts w:ascii="Times New Roman" w:hAnsi="Times New Roman" w:cs="Times New Roman"/>
          <w:b/>
          <w:sz w:val="24"/>
          <w:szCs w:val="24"/>
        </w:rPr>
        <w:t>[</w:t>
      </w:r>
      <w:r w:rsidR="00FF596D" w:rsidRPr="0061257E">
        <w:rPr>
          <w:rFonts w:ascii="Times New Roman" w:hAnsi="Times New Roman" w:cs="Times New Roman"/>
          <w:b/>
          <w:sz w:val="24"/>
          <w:szCs w:val="24"/>
          <w:highlight w:val="yellow"/>
        </w:rPr>
        <w:t>BUDE DOPLNĚNO</w:t>
      </w:r>
      <w:r w:rsidR="00FF596D" w:rsidRPr="0061257E">
        <w:rPr>
          <w:rFonts w:ascii="Times New Roman" w:hAnsi="Times New Roman" w:cs="Times New Roman"/>
          <w:b/>
          <w:sz w:val="24"/>
          <w:szCs w:val="24"/>
        </w:rPr>
        <w:t>]</w:t>
      </w:r>
      <w:r w:rsidR="00FF596D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sz w:val="24"/>
          <w:szCs w:val="24"/>
        </w:rPr>
        <w:t>Kč</w:t>
      </w:r>
    </w:p>
    <w:p w:rsidR="00B666CE" w:rsidRPr="002407B5" w:rsidRDefault="00B666CE" w:rsidP="00AB7E16">
      <w:pPr>
        <w:pStyle w:val="Podtitul"/>
        <w:tabs>
          <w:tab w:val="left" w:leader="do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DPH 21</w:t>
      </w:r>
      <w:r w:rsidR="001E2C9C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sz w:val="24"/>
          <w:szCs w:val="24"/>
        </w:rPr>
        <w:t xml:space="preserve">%: </w:t>
      </w:r>
      <w:r w:rsidR="004553A7">
        <w:rPr>
          <w:rFonts w:ascii="Times New Roman" w:hAnsi="Times New Roman" w:cs="Times New Roman"/>
          <w:sz w:val="24"/>
          <w:szCs w:val="24"/>
        </w:rPr>
        <w:tab/>
      </w:r>
      <w:r w:rsidR="00FF596D" w:rsidRPr="0061257E">
        <w:rPr>
          <w:rFonts w:ascii="Times New Roman" w:hAnsi="Times New Roman" w:cs="Times New Roman"/>
          <w:b/>
          <w:sz w:val="24"/>
          <w:szCs w:val="24"/>
        </w:rPr>
        <w:t>[</w:t>
      </w:r>
      <w:r w:rsidR="00FF596D" w:rsidRPr="0061257E">
        <w:rPr>
          <w:rFonts w:ascii="Times New Roman" w:hAnsi="Times New Roman" w:cs="Times New Roman"/>
          <w:b/>
          <w:sz w:val="24"/>
          <w:szCs w:val="24"/>
          <w:highlight w:val="yellow"/>
        </w:rPr>
        <w:t>BUDE DOPLNĚNO</w:t>
      </w:r>
      <w:r w:rsidR="00FF596D" w:rsidRPr="0061257E">
        <w:rPr>
          <w:rFonts w:ascii="Times New Roman" w:hAnsi="Times New Roman" w:cs="Times New Roman"/>
          <w:b/>
          <w:sz w:val="24"/>
          <w:szCs w:val="24"/>
        </w:rPr>
        <w:t>]</w:t>
      </w:r>
      <w:r w:rsidR="00FF596D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sz w:val="24"/>
          <w:szCs w:val="24"/>
        </w:rPr>
        <w:t>Kč</w:t>
      </w:r>
    </w:p>
    <w:p w:rsidR="00B666CE" w:rsidRPr="002407B5" w:rsidRDefault="00B666CE" w:rsidP="00AB7E16">
      <w:pPr>
        <w:pStyle w:val="Podtitul"/>
        <w:tabs>
          <w:tab w:val="left" w:leader="do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Cena s DPH </w:t>
      </w:r>
      <w:r w:rsidR="008E5556" w:rsidRPr="002407B5">
        <w:rPr>
          <w:rFonts w:ascii="Times New Roman" w:hAnsi="Times New Roman" w:cs="Times New Roman"/>
          <w:sz w:val="24"/>
          <w:szCs w:val="24"/>
        </w:rPr>
        <w:tab/>
      </w:r>
      <w:r w:rsidR="00FF596D" w:rsidRPr="0061257E">
        <w:rPr>
          <w:rFonts w:ascii="Times New Roman" w:hAnsi="Times New Roman" w:cs="Times New Roman"/>
          <w:b/>
          <w:sz w:val="24"/>
          <w:szCs w:val="24"/>
        </w:rPr>
        <w:t>[</w:t>
      </w:r>
      <w:r w:rsidR="00FF596D" w:rsidRPr="0061257E">
        <w:rPr>
          <w:rFonts w:ascii="Times New Roman" w:hAnsi="Times New Roman" w:cs="Times New Roman"/>
          <w:b/>
          <w:sz w:val="24"/>
          <w:szCs w:val="24"/>
          <w:highlight w:val="yellow"/>
        </w:rPr>
        <w:t>BUDE DOPLNĚNO</w:t>
      </w:r>
      <w:r w:rsidR="00FF596D" w:rsidRPr="0061257E">
        <w:rPr>
          <w:rFonts w:ascii="Times New Roman" w:hAnsi="Times New Roman" w:cs="Times New Roman"/>
          <w:b/>
          <w:sz w:val="24"/>
          <w:szCs w:val="24"/>
        </w:rPr>
        <w:t>]</w:t>
      </w:r>
      <w:r w:rsidR="00FF596D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sz w:val="24"/>
          <w:szCs w:val="24"/>
        </w:rPr>
        <w:t>Kč</w:t>
      </w:r>
    </w:p>
    <w:p w:rsidR="00FF596D" w:rsidRDefault="00FF596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</w:t>
      </w:r>
      <w:r w:rsidRPr="002407B5">
        <w:rPr>
          <w:rFonts w:ascii="Times New Roman" w:hAnsi="Times New Roman" w:cs="Times New Roman"/>
          <w:sz w:val="24"/>
          <w:szCs w:val="24"/>
        </w:rPr>
        <w:t xml:space="preserve"> dojde k prodlení s předáním díla z důvodů ležících na straně zhotovitele, je cena</w:t>
      </w:r>
      <w:r>
        <w:rPr>
          <w:rFonts w:ascii="Times New Roman" w:hAnsi="Times New Roman" w:cs="Times New Roman"/>
          <w:sz w:val="24"/>
          <w:szCs w:val="24"/>
        </w:rPr>
        <w:t xml:space="preserve"> díla uvedená výše </w:t>
      </w:r>
      <w:r w:rsidRPr="002407B5">
        <w:rPr>
          <w:rFonts w:ascii="Times New Roman" w:hAnsi="Times New Roman" w:cs="Times New Roman"/>
          <w:sz w:val="24"/>
          <w:szCs w:val="24"/>
        </w:rPr>
        <w:t>neměnná až do doby skutečného ukončení díla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Cena bez DPH je dohodnuta jako nejvýše přípustná po celou dobu </w:t>
      </w:r>
      <w:r w:rsidR="00FF596D">
        <w:rPr>
          <w:rFonts w:ascii="Times New Roman" w:hAnsi="Times New Roman" w:cs="Times New Roman"/>
          <w:sz w:val="24"/>
          <w:szCs w:val="24"/>
        </w:rPr>
        <w:t xml:space="preserve">trvání této </w:t>
      </w:r>
      <w:r w:rsidRPr="002407B5">
        <w:rPr>
          <w:rFonts w:ascii="Times New Roman" w:hAnsi="Times New Roman" w:cs="Times New Roman"/>
          <w:sz w:val="24"/>
          <w:szCs w:val="24"/>
        </w:rPr>
        <w:t xml:space="preserve">smlouvy. Dojde-li v průběhu realizace stavby ke změnám sazeb daně z přidané hodnoty, bude v takovém případě k ceně díla bez DPH připočtena DPH v aktuální sazbě platné v době vzniku zdanitelného plnění. </w:t>
      </w:r>
    </w:p>
    <w:p w:rsidR="00FF596D" w:rsidRPr="00FF596D" w:rsidRDefault="00FF596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596D">
        <w:rPr>
          <w:rFonts w:ascii="Times New Roman" w:hAnsi="Times New Roman" w:cs="Times New Roman"/>
          <w:sz w:val="24"/>
          <w:szCs w:val="24"/>
        </w:rPr>
        <w:t>Jednotkové ceny uvedené v </w:t>
      </w:r>
      <w:r w:rsidR="00F71E61">
        <w:rPr>
          <w:rFonts w:ascii="Times New Roman" w:hAnsi="Times New Roman" w:cs="Times New Roman"/>
          <w:sz w:val="24"/>
          <w:szCs w:val="24"/>
        </w:rPr>
        <w:t>p</w:t>
      </w:r>
      <w:r w:rsidRPr="00FF596D">
        <w:rPr>
          <w:rFonts w:ascii="Times New Roman" w:hAnsi="Times New Roman" w:cs="Times New Roman"/>
          <w:sz w:val="24"/>
          <w:szCs w:val="24"/>
        </w:rPr>
        <w:t xml:space="preserve">oložkovém rozpočtu jsou cenami konečnými a maximálně přípustnými. Tyto jednotkové ceny zahrnují veškeré náklady (jako např. náklady na materiál, energie, dopravu, odvoz a likvidace odpadu, zajištění bezpečnosti silničního provozu a zajištění bezpečnosti chodců během provádění prací, zajištění úklidu pracovního prostoru i jeho bezprostředního okolí apod.). </w:t>
      </w:r>
      <w:r w:rsidR="00086790">
        <w:rPr>
          <w:rFonts w:ascii="Times New Roman" w:hAnsi="Times New Roman" w:cs="Times New Roman"/>
          <w:sz w:val="24"/>
          <w:szCs w:val="24"/>
        </w:rPr>
        <w:t>Zhotovi</w:t>
      </w:r>
      <w:r w:rsidR="004B46EC">
        <w:rPr>
          <w:rFonts w:ascii="Times New Roman" w:hAnsi="Times New Roman" w:cs="Times New Roman"/>
          <w:sz w:val="24"/>
          <w:szCs w:val="24"/>
        </w:rPr>
        <w:t>t</w:t>
      </w:r>
      <w:r w:rsidRPr="00FF596D">
        <w:rPr>
          <w:rFonts w:ascii="Times New Roman" w:hAnsi="Times New Roman" w:cs="Times New Roman"/>
          <w:sz w:val="24"/>
          <w:szCs w:val="24"/>
        </w:rPr>
        <w:t>el není oprávněn účtovat a požadovat na </w:t>
      </w:r>
      <w:r w:rsidR="004B46EC">
        <w:rPr>
          <w:rFonts w:ascii="Times New Roman" w:hAnsi="Times New Roman" w:cs="Times New Roman"/>
          <w:sz w:val="24"/>
          <w:szCs w:val="24"/>
        </w:rPr>
        <w:t>objedn</w:t>
      </w:r>
      <w:r w:rsidRPr="00FF596D">
        <w:rPr>
          <w:rFonts w:ascii="Times New Roman" w:hAnsi="Times New Roman" w:cs="Times New Roman"/>
          <w:sz w:val="24"/>
          <w:szCs w:val="24"/>
        </w:rPr>
        <w:t xml:space="preserve">ateli úhradu jakýchkoliv jiných či dalších částek. </w:t>
      </w:r>
    </w:p>
    <w:p w:rsidR="004B46EC" w:rsidRPr="002407B5" w:rsidRDefault="004B46EC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4B46EC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v zadávacím řízení na uzavření rámcové dohody </w:t>
      </w:r>
      <w:r w:rsidRPr="004B46EC">
        <w:rPr>
          <w:rFonts w:ascii="Times New Roman" w:hAnsi="Times New Roman" w:cs="Times New Roman"/>
          <w:sz w:val="24"/>
          <w:szCs w:val="24"/>
        </w:rPr>
        <w:t>vyhra</w:t>
      </w:r>
      <w:r>
        <w:rPr>
          <w:rFonts w:ascii="Times New Roman" w:hAnsi="Times New Roman" w:cs="Times New Roman"/>
          <w:sz w:val="24"/>
          <w:szCs w:val="24"/>
        </w:rPr>
        <w:t>dil</w:t>
      </w:r>
      <w:r w:rsidRPr="004B46EC">
        <w:rPr>
          <w:rFonts w:ascii="Times New Roman" w:hAnsi="Times New Roman" w:cs="Times New Roman"/>
          <w:sz w:val="24"/>
          <w:szCs w:val="24"/>
        </w:rPr>
        <w:t xml:space="preserve"> změny v důsledku měření skutečně provedeného množství plnění položek uvedených v</w:t>
      </w:r>
      <w:r>
        <w:rPr>
          <w:rFonts w:ascii="Times New Roman" w:hAnsi="Times New Roman" w:cs="Times New Roman"/>
          <w:sz w:val="24"/>
          <w:szCs w:val="24"/>
        </w:rPr>
        <w:t> položkovém rozpočtu</w:t>
      </w:r>
      <w:r w:rsidRPr="004B46EC">
        <w:rPr>
          <w:rFonts w:ascii="Times New Roman" w:hAnsi="Times New Roman" w:cs="Times New Roman"/>
          <w:sz w:val="24"/>
          <w:szCs w:val="24"/>
        </w:rPr>
        <w:t xml:space="preserve">, kdy budou uhrazeny pouze skutečně provedené změřené </w:t>
      </w:r>
      <w:r w:rsidRPr="004B46EC">
        <w:rPr>
          <w:rFonts w:ascii="Times New Roman" w:hAnsi="Times New Roman" w:cs="Times New Roman"/>
          <w:sz w:val="24"/>
          <w:szCs w:val="24"/>
        </w:rPr>
        <w:lastRenderedPageBreak/>
        <w:t xml:space="preserve">práce, které budou oceněny podle jednotkových cen; měření se týká všech položek (tzv. </w:t>
      </w:r>
      <w:r w:rsidRPr="004B46EC">
        <w:rPr>
          <w:rFonts w:ascii="Times New Roman" w:hAnsi="Times New Roman" w:cs="Times New Roman"/>
          <w:b/>
          <w:sz w:val="24"/>
          <w:szCs w:val="24"/>
        </w:rPr>
        <w:t>výhrada měření</w:t>
      </w:r>
      <w:r w:rsidRPr="004B46EC">
        <w:rPr>
          <w:rFonts w:ascii="Times New Roman" w:hAnsi="Times New Roman" w:cs="Times New Roman"/>
          <w:sz w:val="24"/>
          <w:szCs w:val="24"/>
        </w:rPr>
        <w:t>). Potřeba provedení většího, či naopak menšího rozsahu prací oproti množství uvedenému v</w:t>
      </w:r>
      <w:r>
        <w:rPr>
          <w:rFonts w:ascii="Times New Roman" w:hAnsi="Times New Roman" w:cs="Times New Roman"/>
          <w:sz w:val="24"/>
          <w:szCs w:val="24"/>
        </w:rPr>
        <w:t> položkovém rozpočtu</w:t>
      </w:r>
      <w:r w:rsidRPr="004B46EC">
        <w:rPr>
          <w:rFonts w:ascii="Times New Roman" w:hAnsi="Times New Roman" w:cs="Times New Roman"/>
          <w:sz w:val="24"/>
          <w:szCs w:val="24"/>
        </w:rPr>
        <w:t xml:space="preserve"> může vzniknout z důvodu upřesnění rozsahu prací provedených v rámci zpracování realizační dokumentace stavby, nebo upřesnění objemu skutečně provedených prací na stavbě v průběhu realizace. Touto vyhrazenou změnou, tj. měřením však nesmí být (i) využití položkové ceny pro ocenění nových prací neobsažených v původním předmětu veřejné zakázky, (</w:t>
      </w:r>
      <w:proofErr w:type="spellStart"/>
      <w:r w:rsidRPr="004B46E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B46EC">
        <w:rPr>
          <w:rFonts w:ascii="Times New Roman" w:hAnsi="Times New Roman" w:cs="Times New Roman"/>
          <w:sz w:val="24"/>
          <w:szCs w:val="24"/>
        </w:rPr>
        <w:t>) oprava zjevně vadně uvedeného množství položky (např. chyba o řád), či (</w:t>
      </w:r>
      <w:proofErr w:type="spellStart"/>
      <w:r w:rsidRPr="004B46E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4B46EC">
        <w:rPr>
          <w:rFonts w:ascii="Times New Roman" w:hAnsi="Times New Roman" w:cs="Times New Roman"/>
          <w:sz w:val="24"/>
          <w:szCs w:val="24"/>
        </w:rPr>
        <w:t>) neprovedení položky či její podstatné části.</w:t>
      </w:r>
      <w:r>
        <w:rPr>
          <w:rFonts w:ascii="Times New Roman" w:hAnsi="Times New Roman" w:cs="Times New Roman"/>
          <w:sz w:val="24"/>
          <w:szCs w:val="24"/>
        </w:rPr>
        <w:t xml:space="preserve"> K uplatnění výhrady měření </w:t>
      </w:r>
      <w:r w:rsidRPr="009C15BD">
        <w:rPr>
          <w:rFonts w:ascii="Times New Roman" w:hAnsi="Times New Roman" w:cs="Times New Roman"/>
          <w:b/>
          <w:sz w:val="24"/>
          <w:szCs w:val="24"/>
        </w:rPr>
        <w:t>nemusí být</w:t>
      </w:r>
      <w:r>
        <w:rPr>
          <w:rFonts w:ascii="Times New Roman" w:hAnsi="Times New Roman" w:cs="Times New Roman"/>
          <w:sz w:val="24"/>
          <w:szCs w:val="24"/>
        </w:rPr>
        <w:t xml:space="preserve"> uzavřen </w:t>
      </w:r>
      <w:r w:rsidRPr="009C15BD">
        <w:rPr>
          <w:rFonts w:ascii="Times New Roman" w:hAnsi="Times New Roman" w:cs="Times New Roman"/>
          <w:b/>
          <w:sz w:val="24"/>
          <w:szCs w:val="24"/>
        </w:rPr>
        <w:t>dodatek</w:t>
      </w:r>
      <w:r>
        <w:rPr>
          <w:rFonts w:ascii="Times New Roman" w:hAnsi="Times New Roman" w:cs="Times New Roman"/>
          <w:sz w:val="24"/>
          <w:szCs w:val="24"/>
        </w:rPr>
        <w:t xml:space="preserve"> k této smlouvě. </w:t>
      </w:r>
    </w:p>
    <w:p w:rsidR="00241876" w:rsidRPr="002407B5" w:rsidRDefault="00C3013C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9C15BD">
        <w:rPr>
          <w:rFonts w:ascii="Times New Roman" w:hAnsi="Times New Roman" w:cs="Times New Roman"/>
          <w:b/>
          <w:sz w:val="24"/>
          <w:szCs w:val="24"/>
        </w:rPr>
        <w:t xml:space="preserve">změny </w:t>
      </w:r>
      <w:r w:rsidRPr="002407B5">
        <w:rPr>
          <w:rFonts w:ascii="Times New Roman" w:hAnsi="Times New Roman" w:cs="Times New Roman"/>
          <w:sz w:val="24"/>
          <w:szCs w:val="24"/>
        </w:rPr>
        <w:t xml:space="preserve">závazků z této smlouvy </w:t>
      </w:r>
      <w:r w:rsidR="009C15BD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9C15BD" w:rsidRPr="009C15BD">
        <w:rPr>
          <w:rFonts w:ascii="Times New Roman" w:hAnsi="Times New Roman" w:cs="Times New Roman"/>
          <w:b/>
          <w:sz w:val="24"/>
          <w:szCs w:val="24"/>
        </w:rPr>
        <w:t>pouze nepodstatné</w:t>
      </w:r>
      <w:r w:rsidR="009C15BD">
        <w:rPr>
          <w:rFonts w:ascii="Times New Roman" w:hAnsi="Times New Roman" w:cs="Times New Roman"/>
          <w:sz w:val="24"/>
          <w:szCs w:val="24"/>
        </w:rPr>
        <w:t xml:space="preserve"> a </w:t>
      </w:r>
      <w:r w:rsidRPr="002407B5">
        <w:rPr>
          <w:rFonts w:ascii="Times New Roman" w:hAnsi="Times New Roman" w:cs="Times New Roman"/>
          <w:sz w:val="24"/>
          <w:szCs w:val="24"/>
        </w:rPr>
        <w:t>jsou podmíněny dodr</w:t>
      </w:r>
      <w:r w:rsidR="00086790">
        <w:rPr>
          <w:rFonts w:ascii="Times New Roman" w:hAnsi="Times New Roman" w:cs="Times New Roman"/>
          <w:sz w:val="24"/>
          <w:szCs w:val="24"/>
        </w:rPr>
        <w:t xml:space="preserve">žením náležitostí daných § 222 </w:t>
      </w:r>
      <w:r w:rsidR="00F71E61">
        <w:rPr>
          <w:rFonts w:ascii="Times New Roman" w:hAnsi="Times New Roman" w:cs="Times New Roman"/>
          <w:sz w:val="24"/>
          <w:szCs w:val="24"/>
        </w:rPr>
        <w:t>z</w:t>
      </w:r>
      <w:r w:rsidRPr="002407B5">
        <w:rPr>
          <w:rFonts w:ascii="Times New Roman" w:hAnsi="Times New Roman" w:cs="Times New Roman"/>
          <w:sz w:val="24"/>
          <w:szCs w:val="24"/>
        </w:rPr>
        <w:t xml:space="preserve">ákona o </w:t>
      </w:r>
      <w:r w:rsidR="009C15BD">
        <w:rPr>
          <w:rFonts w:ascii="Times New Roman" w:hAnsi="Times New Roman" w:cs="Times New Roman"/>
          <w:sz w:val="24"/>
          <w:szCs w:val="24"/>
        </w:rPr>
        <w:t>ZVZ</w:t>
      </w:r>
      <w:r w:rsidRPr="002407B5">
        <w:rPr>
          <w:rFonts w:ascii="Times New Roman" w:hAnsi="Times New Roman" w:cs="Times New Roman"/>
          <w:sz w:val="24"/>
          <w:szCs w:val="24"/>
        </w:rPr>
        <w:t>.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Platební podmínky</w:t>
      </w:r>
    </w:p>
    <w:p w:rsidR="00B666CE" w:rsidRPr="002407B5" w:rsidRDefault="00260ED6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666CE" w:rsidRPr="002407B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 xml:space="preserve"> uhradí objednatel po splnění této smlouvy, a to </w:t>
      </w:r>
      <w:r w:rsidR="00B666CE" w:rsidRPr="002407B5">
        <w:rPr>
          <w:rFonts w:ascii="Times New Roman" w:hAnsi="Times New Roman" w:cs="Times New Roman"/>
          <w:sz w:val="24"/>
          <w:szCs w:val="24"/>
        </w:rPr>
        <w:t>na základě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(daňov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doklad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66CE" w:rsidRPr="002407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kterou</w:t>
      </w:r>
      <w:r w:rsidR="009C15BD">
        <w:rPr>
          <w:rFonts w:ascii="Times New Roman" w:hAnsi="Times New Roman" w:cs="Times New Roman"/>
          <w:sz w:val="24"/>
          <w:szCs w:val="24"/>
        </w:rPr>
        <w:t xml:space="preserve"> vystaví zhotovitel, a to </w:t>
      </w:r>
      <w:r w:rsidR="00B666CE" w:rsidRPr="002407B5">
        <w:rPr>
          <w:rFonts w:ascii="Times New Roman" w:hAnsi="Times New Roman" w:cs="Times New Roman"/>
          <w:sz w:val="24"/>
          <w:szCs w:val="24"/>
        </w:rPr>
        <w:t>za kalendářní měsíc</w:t>
      </w:r>
      <w:r w:rsidR="009C15BD">
        <w:rPr>
          <w:rFonts w:ascii="Times New Roman" w:hAnsi="Times New Roman" w:cs="Times New Roman"/>
          <w:sz w:val="24"/>
          <w:szCs w:val="24"/>
        </w:rPr>
        <w:t>, ve kter</w:t>
      </w:r>
      <w:r>
        <w:rPr>
          <w:rFonts w:ascii="Times New Roman" w:hAnsi="Times New Roman" w:cs="Times New Roman"/>
          <w:sz w:val="24"/>
          <w:szCs w:val="24"/>
        </w:rPr>
        <w:t>ém</w:t>
      </w:r>
      <w:r w:rsidR="009C15BD">
        <w:rPr>
          <w:rFonts w:ascii="Times New Roman" w:hAnsi="Times New Roman" w:cs="Times New Roman"/>
          <w:sz w:val="24"/>
          <w:szCs w:val="24"/>
        </w:rPr>
        <w:t xml:space="preserve"> </w:t>
      </w:r>
      <w:r w:rsidR="00AB3778">
        <w:rPr>
          <w:rFonts w:ascii="Times New Roman" w:hAnsi="Times New Roman" w:cs="Times New Roman"/>
          <w:sz w:val="24"/>
          <w:szCs w:val="24"/>
        </w:rPr>
        <w:t>byly stavební práce sku</w:t>
      </w:r>
      <w:r w:rsidR="00B666CE" w:rsidRPr="002407B5">
        <w:rPr>
          <w:rFonts w:ascii="Times New Roman" w:hAnsi="Times New Roman" w:cs="Times New Roman"/>
          <w:sz w:val="24"/>
          <w:szCs w:val="24"/>
        </w:rPr>
        <w:t>tečně a řádně proveden</w:t>
      </w:r>
      <w:r w:rsidR="007A4581">
        <w:rPr>
          <w:rFonts w:ascii="Times New Roman" w:hAnsi="Times New Roman" w:cs="Times New Roman"/>
          <w:sz w:val="24"/>
          <w:szCs w:val="24"/>
        </w:rPr>
        <w:t>y</w:t>
      </w:r>
      <w:r w:rsidR="007A4581" w:rsidRPr="005C5D8A">
        <w:rPr>
          <w:rFonts w:ascii="Times New Roman" w:hAnsi="Times New Roman" w:cs="Times New Roman"/>
          <w:i/>
          <w:sz w:val="24"/>
          <w:szCs w:val="24"/>
          <w:highlight w:val="green"/>
        </w:rPr>
        <w:t>/</w:t>
      </w:r>
      <w:r w:rsidR="007A4581" w:rsidRPr="007A4581">
        <w:rPr>
          <w:rFonts w:ascii="Times New Roman" w:hAnsi="Times New Roman" w:cs="Times New Roman"/>
          <w:i/>
          <w:sz w:val="24"/>
          <w:szCs w:val="24"/>
          <w:highlight w:val="green"/>
        </w:rPr>
        <w:t>alt.</w:t>
      </w:r>
      <w:r w:rsidR="007A4581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Úhrada ceny díla bude probíhat na základě faktur (dílčích daňových dokladů), kter</w:t>
      </w:r>
      <w:r w:rsidR="007A4581">
        <w:rPr>
          <w:rFonts w:ascii="Times New Roman" w:hAnsi="Times New Roman" w:cs="Times New Roman"/>
          <w:sz w:val="24"/>
          <w:szCs w:val="24"/>
          <w:highlight w:val="green"/>
        </w:rPr>
        <w:t>é</w:t>
      </w:r>
      <w:r w:rsidR="007A4581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vystaví zhotovitel, a to za kalendářní měsíc</w:t>
      </w:r>
      <w:r w:rsidR="007A4581">
        <w:rPr>
          <w:rFonts w:ascii="Times New Roman" w:hAnsi="Times New Roman" w:cs="Times New Roman"/>
          <w:sz w:val="24"/>
          <w:szCs w:val="24"/>
          <w:highlight w:val="green"/>
        </w:rPr>
        <w:t>e</w:t>
      </w:r>
      <w:r w:rsidR="007A4581" w:rsidRPr="007A4581">
        <w:rPr>
          <w:rFonts w:ascii="Times New Roman" w:hAnsi="Times New Roman" w:cs="Times New Roman"/>
          <w:sz w:val="24"/>
          <w:szCs w:val="24"/>
          <w:highlight w:val="green"/>
        </w:rPr>
        <w:t>, ve kter</w:t>
      </w:r>
      <w:r w:rsidR="007A4581">
        <w:rPr>
          <w:rFonts w:ascii="Times New Roman" w:hAnsi="Times New Roman" w:cs="Times New Roman"/>
          <w:sz w:val="24"/>
          <w:szCs w:val="24"/>
          <w:highlight w:val="green"/>
        </w:rPr>
        <w:t>ých</w:t>
      </w:r>
      <w:r w:rsidR="007A4581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byly stavební práce skutečně a řádně provedeny</w:t>
      </w:r>
      <w:r w:rsidR="007A4581">
        <w:rPr>
          <w:rFonts w:ascii="Times New Roman" w:hAnsi="Times New Roman" w:cs="Times New Roman"/>
          <w:sz w:val="24"/>
          <w:szCs w:val="24"/>
        </w:rPr>
        <w:t>.</w:t>
      </w:r>
      <w:r w:rsidR="00AB3778">
        <w:rPr>
          <w:rFonts w:ascii="Times New Roman" w:hAnsi="Times New Roman" w:cs="Times New Roman"/>
          <w:sz w:val="24"/>
          <w:szCs w:val="24"/>
        </w:rPr>
        <w:t xml:space="preserve"> Soupis 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prací </w:t>
      </w:r>
      <w:r w:rsidR="00AB3778">
        <w:rPr>
          <w:rFonts w:ascii="Times New Roman" w:hAnsi="Times New Roman" w:cs="Times New Roman"/>
          <w:sz w:val="24"/>
          <w:szCs w:val="24"/>
        </w:rPr>
        <w:t xml:space="preserve">musí </w:t>
      </w:r>
      <w:r w:rsidR="00F71E61">
        <w:rPr>
          <w:rFonts w:ascii="Times New Roman" w:hAnsi="Times New Roman" w:cs="Times New Roman"/>
          <w:sz w:val="24"/>
          <w:szCs w:val="24"/>
        </w:rPr>
        <w:t xml:space="preserve">být </w:t>
      </w:r>
      <w:r w:rsidR="00AB3778">
        <w:rPr>
          <w:rFonts w:ascii="Times New Roman" w:hAnsi="Times New Roman" w:cs="Times New Roman"/>
          <w:sz w:val="24"/>
          <w:szCs w:val="24"/>
        </w:rPr>
        <w:t>potvrzen objednatelem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. Faktura </w:t>
      </w:r>
      <w:r w:rsidR="00AB3778">
        <w:rPr>
          <w:rFonts w:ascii="Times New Roman" w:hAnsi="Times New Roman" w:cs="Times New Roman"/>
          <w:sz w:val="24"/>
          <w:szCs w:val="24"/>
        </w:rPr>
        <w:t xml:space="preserve">bude vždy </w:t>
      </w:r>
      <w:r w:rsidR="00B666CE" w:rsidRPr="002407B5">
        <w:rPr>
          <w:rFonts w:ascii="Times New Roman" w:hAnsi="Times New Roman" w:cs="Times New Roman"/>
          <w:sz w:val="24"/>
          <w:szCs w:val="24"/>
        </w:rPr>
        <w:t>vystavena k poslednímu dni příslušného kalendářního měsíce</w:t>
      </w:r>
      <w:r w:rsidR="00FB532C" w:rsidRPr="002407B5">
        <w:rPr>
          <w:rFonts w:ascii="Times New Roman" w:hAnsi="Times New Roman" w:cs="Times New Roman"/>
          <w:sz w:val="24"/>
          <w:szCs w:val="24"/>
        </w:rPr>
        <w:t>, který je zároveň dnem uznatelného zdanitelného plnění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CE" w:rsidRPr="002932A7" w:rsidRDefault="00B666CE" w:rsidP="001B6960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2A7">
        <w:rPr>
          <w:rFonts w:ascii="Times New Roman" w:hAnsi="Times New Roman" w:cs="Times New Roman"/>
          <w:sz w:val="24"/>
          <w:szCs w:val="24"/>
        </w:rPr>
        <w:t>Zhotovitel s fakturou (dílčím daňovým dokladem)</w:t>
      </w:r>
      <w:r w:rsidR="00AB3778" w:rsidRPr="002932A7">
        <w:rPr>
          <w:rFonts w:ascii="Times New Roman" w:hAnsi="Times New Roman" w:cs="Times New Roman"/>
          <w:sz w:val="24"/>
          <w:szCs w:val="24"/>
        </w:rPr>
        <w:t>,</w:t>
      </w:r>
      <w:r w:rsidRPr="002932A7">
        <w:rPr>
          <w:rFonts w:ascii="Times New Roman" w:hAnsi="Times New Roman" w:cs="Times New Roman"/>
          <w:sz w:val="24"/>
          <w:szCs w:val="24"/>
        </w:rPr>
        <w:t xml:space="preserve"> včetně soupisu prací (výkazu výměr)</w:t>
      </w:r>
      <w:r w:rsidR="00AB3778" w:rsidRPr="002932A7">
        <w:rPr>
          <w:rFonts w:ascii="Times New Roman" w:hAnsi="Times New Roman" w:cs="Times New Roman"/>
          <w:sz w:val="24"/>
          <w:szCs w:val="24"/>
        </w:rPr>
        <w:t>,</w:t>
      </w:r>
      <w:r w:rsidRPr="002932A7">
        <w:rPr>
          <w:rFonts w:ascii="Times New Roman" w:hAnsi="Times New Roman" w:cs="Times New Roman"/>
          <w:sz w:val="24"/>
          <w:szCs w:val="24"/>
        </w:rPr>
        <w:t xml:space="preserve"> předloží i elektronickou podobu soupisu prací (výkazu výměr). Soubor bude v otevřeném formátu (např. ve formátu </w:t>
      </w:r>
      <w:r w:rsidR="00AB7E16" w:rsidRPr="002932A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2932A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932A7">
        <w:rPr>
          <w:rFonts w:ascii="Times New Roman" w:hAnsi="Times New Roman" w:cs="Times New Roman"/>
          <w:sz w:val="24"/>
          <w:szCs w:val="24"/>
        </w:rPr>
        <w:t xml:space="preserve"> programu MS Excel či jiném otevřeném tabulkovém formátu) ve struktuře dle vyhlášky č. </w:t>
      </w:r>
      <w:r w:rsidR="00B27EE3" w:rsidRPr="002932A7">
        <w:rPr>
          <w:rFonts w:ascii="Times New Roman" w:hAnsi="Times New Roman" w:cs="Times New Roman"/>
          <w:sz w:val="24"/>
          <w:szCs w:val="24"/>
        </w:rPr>
        <w:t>169/2016</w:t>
      </w:r>
      <w:r w:rsidRPr="002932A7">
        <w:rPr>
          <w:rFonts w:ascii="Times New Roman" w:hAnsi="Times New Roman" w:cs="Times New Roman"/>
          <w:sz w:val="24"/>
          <w:szCs w:val="24"/>
        </w:rPr>
        <w:t xml:space="preserve"> Sb.</w:t>
      </w:r>
      <w:r w:rsidR="004D6EEC" w:rsidRPr="002932A7">
        <w:rPr>
          <w:rFonts w:ascii="Times New Roman" w:hAnsi="Times New Roman" w:cs="Times New Roman"/>
          <w:sz w:val="24"/>
          <w:szCs w:val="24"/>
        </w:rPr>
        <w:t>, o stanovení rozsahu dokumentace veřejné zakázky na stavební práce a soupisu stavebních prací, dodávek a služeb s výkazem výměr</w:t>
      </w:r>
      <w:r w:rsidR="00AB3778" w:rsidRPr="002932A7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Pr="002932A7">
        <w:rPr>
          <w:rFonts w:ascii="Times New Roman" w:hAnsi="Times New Roman" w:cs="Times New Roman"/>
          <w:sz w:val="24"/>
          <w:szCs w:val="24"/>
        </w:rPr>
        <w:t xml:space="preserve"> Členění soupisu prací (výkazu výměr) přiloženého k faktuře musí odpovídat soupisu prací (výkazu výměr) z nabídky </w:t>
      </w:r>
      <w:r w:rsidR="001E2C9C" w:rsidRPr="002932A7">
        <w:rPr>
          <w:rFonts w:ascii="Times New Roman" w:hAnsi="Times New Roman" w:cs="Times New Roman"/>
          <w:sz w:val="24"/>
          <w:szCs w:val="24"/>
        </w:rPr>
        <w:t>zhotovitele</w:t>
      </w:r>
      <w:r w:rsidRPr="002932A7">
        <w:rPr>
          <w:rFonts w:ascii="Times New Roman" w:hAnsi="Times New Roman" w:cs="Times New Roman"/>
          <w:sz w:val="24"/>
          <w:szCs w:val="24"/>
        </w:rPr>
        <w:t>, pokud se smluvní strany v konkrétním případě nedohodnou jinak.</w:t>
      </w:r>
    </w:p>
    <w:p w:rsidR="005C5D8A" w:rsidRPr="005C5D8A" w:rsidRDefault="005C5D8A" w:rsidP="001B6960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C5D8A">
        <w:rPr>
          <w:rFonts w:ascii="Times New Roman" w:hAnsi="Times New Roman" w:cs="Times New Roman"/>
          <w:sz w:val="24"/>
          <w:szCs w:val="24"/>
        </w:rPr>
        <w:t>Předpokladem pro úhradu faktury</w:t>
      </w:r>
      <w:r w:rsidRPr="005C5D8A">
        <w:rPr>
          <w:rFonts w:ascii="Times New Roman" w:hAnsi="Times New Roman" w:cs="Times New Roman"/>
          <w:i/>
          <w:sz w:val="24"/>
          <w:szCs w:val="24"/>
          <w:highlight w:val="green"/>
        </w:rPr>
        <w:t>/alt.</w:t>
      </w:r>
      <w:r w:rsidRPr="005C5D8A">
        <w:rPr>
          <w:rFonts w:ascii="Times New Roman" w:hAnsi="Times New Roman" w:cs="Times New Roman"/>
          <w:sz w:val="24"/>
          <w:szCs w:val="24"/>
          <w:highlight w:val="green"/>
        </w:rPr>
        <w:t xml:space="preserve"> konečné faktury</w:t>
      </w:r>
      <w:r w:rsidRPr="005C5D8A">
        <w:rPr>
          <w:rFonts w:ascii="Times New Roman" w:hAnsi="Times New Roman" w:cs="Times New Roman"/>
          <w:sz w:val="24"/>
          <w:szCs w:val="24"/>
        </w:rPr>
        <w:t xml:space="preserve"> je řádné zpracování grafického záznamu o provedeném zásahu (dle Metodiky k provádění lokalizace a záznamu figur stavebních zásahů tzv. EBU). </w:t>
      </w:r>
    </w:p>
    <w:p w:rsidR="005C701C" w:rsidRPr="007A4581" w:rsidRDefault="007A4581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highlight w:val="green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musí předložit faktur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07B5">
        <w:rPr>
          <w:rFonts w:ascii="Times New Roman" w:hAnsi="Times New Roman" w:cs="Times New Roman"/>
          <w:sz w:val="24"/>
          <w:szCs w:val="24"/>
        </w:rPr>
        <w:t xml:space="preserve"> nejpozději do 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2407B5">
        <w:rPr>
          <w:rFonts w:ascii="Times New Roman" w:hAnsi="Times New Roman" w:cs="Times New Roman"/>
          <w:sz w:val="24"/>
          <w:szCs w:val="24"/>
        </w:rPr>
        <w:t xml:space="preserve"> dne měsíce následujícího po měsíci uskutečnitelného zdanitelného plnění</w:t>
      </w:r>
      <w:r w:rsidRPr="005C5D8A">
        <w:rPr>
          <w:rFonts w:ascii="Times New Roman" w:hAnsi="Times New Roman" w:cs="Times New Roman"/>
          <w:i/>
          <w:sz w:val="24"/>
          <w:szCs w:val="24"/>
          <w:highlight w:val="green"/>
        </w:rPr>
        <w:t>/a</w:t>
      </w:r>
      <w:r w:rsidRPr="007A4581">
        <w:rPr>
          <w:rFonts w:ascii="Times New Roman" w:hAnsi="Times New Roman" w:cs="Times New Roman"/>
          <w:i/>
          <w:sz w:val="24"/>
          <w:szCs w:val="24"/>
          <w:highlight w:val="green"/>
        </w:rPr>
        <w:t>lt.</w:t>
      </w:r>
      <w:r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C701C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Zhotovitel </w:t>
      </w:r>
      <w:r w:rsidR="0097297E" w:rsidRPr="007A4581">
        <w:rPr>
          <w:rFonts w:ascii="Times New Roman" w:hAnsi="Times New Roman" w:cs="Times New Roman"/>
          <w:sz w:val="24"/>
          <w:szCs w:val="24"/>
          <w:highlight w:val="green"/>
        </w:rPr>
        <w:t>musí</w:t>
      </w:r>
      <w:r w:rsidR="005C701C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předložit</w:t>
      </w:r>
      <w:r w:rsidR="0097297E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dílčí faktury nejpozději do 7</w:t>
      </w:r>
      <w:r w:rsidR="00DE6955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97297E" w:rsidRPr="007A4581">
        <w:rPr>
          <w:rFonts w:ascii="Times New Roman" w:hAnsi="Times New Roman" w:cs="Times New Roman"/>
          <w:sz w:val="24"/>
          <w:szCs w:val="24"/>
          <w:highlight w:val="green"/>
        </w:rPr>
        <w:t xml:space="preserve"> dne měsíce následujícího po měsíci uskutečnitelného zdanitelného plnění, konečnou fakturu musí zhotovitel předložit nejpozději do 15 dnů po ukončení přejímacího řízení doloženého protokolem o předání a převzetí díla podepsaným oběma smluvními stranami.</w:t>
      </w:r>
    </w:p>
    <w:p w:rsidR="00F73F41" w:rsidRPr="002407B5" w:rsidRDefault="00F73F41" w:rsidP="00F73F41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2407B5">
        <w:rPr>
          <w:rFonts w:ascii="Times New Roman" w:hAnsi="Times New Roman" w:cs="Times New Roman"/>
          <w:color w:val="auto"/>
          <w:sz w:val="24"/>
          <w:szCs w:val="24"/>
        </w:rPr>
        <w:t>Objednatel je ve vztahu k danému předmětu plnění osobou povinnou k dani ve smyslu uplatnění přenesené daňové povinnosti dle zákona č. 235/2004 Sb., o da</w:t>
      </w:r>
      <w:r w:rsidR="00AB3778">
        <w:rPr>
          <w:rFonts w:ascii="Times New Roman" w:hAnsi="Times New Roman" w:cs="Times New Roman"/>
          <w:color w:val="auto"/>
          <w:sz w:val="24"/>
          <w:szCs w:val="24"/>
        </w:rPr>
        <w:t xml:space="preserve">ni z přidané hodnoty, ve znění pozdějších předpisů. </w:t>
      </w:r>
    </w:p>
    <w:p w:rsidR="00F73F41" w:rsidRPr="002407B5" w:rsidRDefault="00F73F41" w:rsidP="00F73F41">
      <w:pPr>
        <w:pStyle w:val="rovezanadpis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Splatnost faktur činí 30 dní ode dne </w:t>
      </w:r>
      <w:r w:rsidR="00B50435" w:rsidRPr="002407B5">
        <w:rPr>
          <w:rFonts w:ascii="Times New Roman" w:hAnsi="Times New Roman" w:cs="Times New Roman"/>
          <w:sz w:val="24"/>
          <w:szCs w:val="24"/>
        </w:rPr>
        <w:t xml:space="preserve">jejich </w:t>
      </w:r>
      <w:r w:rsidRPr="002407B5">
        <w:rPr>
          <w:rFonts w:ascii="Times New Roman" w:hAnsi="Times New Roman" w:cs="Times New Roman"/>
          <w:sz w:val="24"/>
          <w:szCs w:val="24"/>
        </w:rPr>
        <w:t>doručení objednateli.</w:t>
      </w:r>
    </w:p>
    <w:p w:rsidR="00B666CE" w:rsidRPr="002407B5" w:rsidRDefault="00AB3778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f</w:t>
      </w:r>
      <w:r w:rsidR="00B50435" w:rsidRPr="002407B5">
        <w:rPr>
          <w:rFonts w:ascii="Times New Roman" w:hAnsi="Times New Roman" w:cs="Times New Roman"/>
          <w:sz w:val="24"/>
          <w:szCs w:val="24"/>
        </w:rPr>
        <w:t>aktury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B50435" w:rsidRPr="002407B5">
        <w:rPr>
          <w:rFonts w:ascii="Times New Roman" w:hAnsi="Times New Roman" w:cs="Times New Roman"/>
          <w:sz w:val="24"/>
          <w:szCs w:val="24"/>
        </w:rPr>
        <w:t xml:space="preserve">jsou </w:t>
      </w:r>
      <w:r w:rsidR="00B666CE" w:rsidRPr="002407B5">
        <w:rPr>
          <w:rFonts w:ascii="Times New Roman" w:hAnsi="Times New Roman" w:cs="Times New Roman"/>
          <w:sz w:val="24"/>
          <w:szCs w:val="24"/>
        </w:rPr>
        <w:t>uhrazen</w:t>
      </w:r>
      <w:r w:rsidR="00B50435" w:rsidRPr="002407B5">
        <w:rPr>
          <w:rFonts w:ascii="Times New Roman" w:hAnsi="Times New Roman" w:cs="Times New Roman"/>
          <w:sz w:val="24"/>
          <w:szCs w:val="24"/>
        </w:rPr>
        <w:t>y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dnem odepsání příslušné částky z účtu objednatele. Platba bude provedena na účet zhotovitele uvedený na faktuře.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V</w:t>
      </w:r>
      <w:r w:rsidR="00AB3778">
        <w:rPr>
          <w:rFonts w:ascii="Times New Roman" w:hAnsi="Times New Roman" w:cs="Times New Roman"/>
          <w:sz w:val="24"/>
          <w:szCs w:val="24"/>
        </w:rPr>
        <w:t>eškeré faktur</w:t>
      </w:r>
      <w:r w:rsidRPr="002407B5">
        <w:rPr>
          <w:rFonts w:ascii="Times New Roman" w:hAnsi="Times New Roman" w:cs="Times New Roman"/>
          <w:sz w:val="24"/>
          <w:szCs w:val="24"/>
        </w:rPr>
        <w:t>y musí obsahovat náležitosti daňového dokladu</w:t>
      </w:r>
      <w:r w:rsidR="005C701C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FB532C" w:rsidRPr="002407B5">
        <w:rPr>
          <w:rFonts w:ascii="Times New Roman" w:hAnsi="Times New Roman" w:cs="Times New Roman"/>
          <w:sz w:val="24"/>
          <w:szCs w:val="24"/>
        </w:rPr>
        <w:t>a nále</w:t>
      </w:r>
      <w:r w:rsidR="001F124A" w:rsidRPr="002407B5">
        <w:rPr>
          <w:rFonts w:ascii="Times New Roman" w:hAnsi="Times New Roman" w:cs="Times New Roman"/>
          <w:sz w:val="24"/>
          <w:szCs w:val="24"/>
        </w:rPr>
        <w:t>žitosti uvedené v této smlouvě</w:t>
      </w:r>
      <w:r w:rsidR="00641070" w:rsidRPr="00240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3778">
        <w:rPr>
          <w:rFonts w:ascii="Times New Roman" w:hAnsi="Times New Roman" w:cs="Times New Roman"/>
          <w:sz w:val="24"/>
          <w:szCs w:val="24"/>
        </w:rPr>
        <w:t>příp.</w:t>
      </w:r>
      <w:r w:rsidR="00FB532C" w:rsidRPr="002407B5">
        <w:rPr>
          <w:rFonts w:ascii="Times New Roman" w:hAnsi="Times New Roman" w:cs="Times New Roman"/>
          <w:sz w:val="24"/>
          <w:szCs w:val="24"/>
        </w:rPr>
        <w:t xml:space="preserve"> i </w:t>
      </w:r>
      <w:r w:rsidR="003D3382" w:rsidRPr="002407B5">
        <w:rPr>
          <w:rFonts w:ascii="Times New Roman" w:hAnsi="Times New Roman" w:cs="Times New Roman"/>
          <w:sz w:val="24"/>
          <w:szCs w:val="24"/>
        </w:rPr>
        <w:t xml:space="preserve">další </w:t>
      </w:r>
      <w:r w:rsidR="00FB532C" w:rsidRPr="002407B5">
        <w:rPr>
          <w:rFonts w:ascii="Times New Roman" w:hAnsi="Times New Roman" w:cs="Times New Roman"/>
          <w:sz w:val="24"/>
          <w:szCs w:val="24"/>
        </w:rPr>
        <w:t xml:space="preserve">náležitosti, jejichž požadavek objednatel písemně sdělí </w:t>
      </w:r>
      <w:r w:rsidR="00FB532C" w:rsidRPr="002407B5">
        <w:rPr>
          <w:rFonts w:ascii="Times New Roman" w:hAnsi="Times New Roman" w:cs="Times New Roman"/>
          <w:sz w:val="24"/>
          <w:szCs w:val="24"/>
        </w:rPr>
        <w:lastRenderedPageBreak/>
        <w:t>zhotovitel</w:t>
      </w:r>
      <w:r w:rsidR="00211533" w:rsidRPr="002407B5">
        <w:rPr>
          <w:rFonts w:ascii="Times New Roman" w:hAnsi="Times New Roman" w:cs="Times New Roman"/>
          <w:sz w:val="24"/>
          <w:szCs w:val="24"/>
        </w:rPr>
        <w:t>i</w:t>
      </w:r>
      <w:r w:rsidR="00FB532C" w:rsidRPr="002407B5">
        <w:rPr>
          <w:rFonts w:ascii="Times New Roman" w:hAnsi="Times New Roman" w:cs="Times New Roman"/>
          <w:sz w:val="24"/>
          <w:szCs w:val="24"/>
        </w:rPr>
        <w:t xml:space="preserve"> po u</w:t>
      </w:r>
      <w:r w:rsidR="00AB3778">
        <w:rPr>
          <w:rFonts w:ascii="Times New Roman" w:hAnsi="Times New Roman" w:cs="Times New Roman"/>
          <w:sz w:val="24"/>
          <w:szCs w:val="24"/>
        </w:rPr>
        <w:t>zavření</w:t>
      </w:r>
      <w:r w:rsidR="00FB532C" w:rsidRPr="002407B5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2407B5">
        <w:rPr>
          <w:rFonts w:ascii="Times New Roman" w:hAnsi="Times New Roman" w:cs="Times New Roman"/>
          <w:sz w:val="24"/>
          <w:szCs w:val="24"/>
        </w:rPr>
        <w:t xml:space="preserve">. </w:t>
      </w:r>
      <w:r w:rsidR="00AB3778">
        <w:rPr>
          <w:rFonts w:ascii="Times New Roman" w:hAnsi="Times New Roman" w:cs="Times New Roman"/>
          <w:sz w:val="24"/>
          <w:szCs w:val="24"/>
        </w:rPr>
        <w:t xml:space="preserve">Pokud faktury </w:t>
      </w:r>
      <w:r w:rsidRPr="002407B5">
        <w:rPr>
          <w:rFonts w:ascii="Times New Roman" w:hAnsi="Times New Roman" w:cs="Times New Roman"/>
          <w:sz w:val="24"/>
          <w:szCs w:val="24"/>
        </w:rPr>
        <w:t xml:space="preserve">nebudou obsahovat požadované náležitosti, je </w:t>
      </w:r>
      <w:r w:rsidR="005C701C" w:rsidRPr="002407B5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2407B5">
        <w:rPr>
          <w:rFonts w:ascii="Times New Roman" w:hAnsi="Times New Roman" w:cs="Times New Roman"/>
          <w:sz w:val="24"/>
          <w:szCs w:val="24"/>
        </w:rPr>
        <w:t>opr</w:t>
      </w:r>
      <w:r w:rsidR="00AB3778">
        <w:rPr>
          <w:rFonts w:ascii="Times New Roman" w:hAnsi="Times New Roman" w:cs="Times New Roman"/>
          <w:sz w:val="24"/>
          <w:szCs w:val="24"/>
        </w:rPr>
        <w:t>ávněn je vrátit zpět k doplnění;</w:t>
      </w:r>
      <w:r w:rsidRPr="002407B5">
        <w:rPr>
          <w:rFonts w:ascii="Times New Roman" w:hAnsi="Times New Roman" w:cs="Times New Roman"/>
          <w:sz w:val="24"/>
          <w:szCs w:val="24"/>
        </w:rPr>
        <w:t xml:space="preserve"> lhůta splatnosti počne běžet znovu od doručení řádně opraveného dokladu.</w:t>
      </w:r>
      <w:r w:rsidR="00DE223A" w:rsidRPr="002407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66CE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Postoupení nebo zastavení pohledávek zhotovitele vůči objednateli z této smlouvy je možné jen na základě předchozího písemného souhlasu objednatele, jinak je takové postoupení nebo zastavení pohledávky neúčinné.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Záruční podmínky</w:t>
      </w:r>
    </w:p>
    <w:p w:rsidR="00F0306F" w:rsidRPr="00F71E61" w:rsidRDefault="00F0306F" w:rsidP="00F71E61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Záruční </w:t>
      </w:r>
      <w:r w:rsidR="00727BF1">
        <w:rPr>
          <w:rFonts w:ascii="Times New Roman" w:hAnsi="Times New Roman" w:cs="Times New Roman"/>
          <w:sz w:val="24"/>
          <w:szCs w:val="24"/>
        </w:rPr>
        <w:t xml:space="preserve">doba díla je dohodnuta na </w:t>
      </w:r>
      <w:r w:rsidR="00727BF1" w:rsidRPr="00BA320D">
        <w:rPr>
          <w:rFonts w:ascii="Times New Roman" w:hAnsi="Times New Roman" w:cs="Times New Roman"/>
          <w:b/>
          <w:sz w:val="24"/>
          <w:szCs w:val="24"/>
          <w:highlight w:val="yellow"/>
        </w:rPr>
        <w:t>[BUDE DOPLNĚNO]</w:t>
      </w:r>
      <w:r w:rsidR="00727BF1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727BF1">
        <w:rPr>
          <w:rFonts w:ascii="Times New Roman" w:hAnsi="Times New Roman" w:cs="Times New Roman"/>
          <w:sz w:val="24"/>
          <w:szCs w:val="24"/>
        </w:rPr>
        <w:t xml:space="preserve">měsíců. </w:t>
      </w:r>
      <w:r w:rsidRPr="00F71E61">
        <w:rPr>
          <w:rFonts w:ascii="Times New Roman" w:hAnsi="Times New Roman" w:cs="Times New Roman"/>
          <w:sz w:val="24"/>
          <w:szCs w:val="24"/>
        </w:rPr>
        <w:t>Záruční doba počíná běžet dnem předáním a převzetím díla nebo jednotlivé části díla v případě převzetí díla po částech.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Dílo má vady, pokud jeho provedení neodpovídá požadavkům uvedeným v</w:t>
      </w:r>
      <w:r w:rsidR="00727BF1">
        <w:rPr>
          <w:rFonts w:ascii="Times New Roman" w:hAnsi="Times New Roman" w:cs="Times New Roman"/>
          <w:sz w:val="24"/>
          <w:szCs w:val="24"/>
        </w:rPr>
        <w:t xml:space="preserve"> této</w:t>
      </w:r>
      <w:r w:rsidRPr="002407B5">
        <w:rPr>
          <w:rFonts w:ascii="Times New Roman" w:hAnsi="Times New Roman" w:cs="Times New Roman"/>
          <w:sz w:val="24"/>
          <w:szCs w:val="24"/>
        </w:rPr>
        <w:t xml:space="preserve"> smlouvě, příslušný</w:t>
      </w:r>
      <w:r w:rsidR="00727BF1">
        <w:rPr>
          <w:rFonts w:ascii="Times New Roman" w:hAnsi="Times New Roman" w:cs="Times New Roman"/>
          <w:sz w:val="24"/>
          <w:szCs w:val="24"/>
        </w:rPr>
        <w:t>ch</w:t>
      </w:r>
      <w:r w:rsidRPr="002407B5">
        <w:rPr>
          <w:rFonts w:ascii="Times New Roman" w:hAnsi="Times New Roman" w:cs="Times New Roman"/>
          <w:sz w:val="24"/>
          <w:szCs w:val="24"/>
        </w:rPr>
        <w:t xml:space="preserve"> ČSN, TKP nebo jiné dokumentaci,</w:t>
      </w:r>
      <w:r w:rsidR="00727BF1">
        <w:rPr>
          <w:rFonts w:ascii="Times New Roman" w:hAnsi="Times New Roman" w:cs="Times New Roman"/>
          <w:sz w:val="24"/>
          <w:szCs w:val="24"/>
        </w:rPr>
        <w:t xml:space="preserve"> která se</w:t>
      </w:r>
      <w:r w:rsidRPr="002407B5">
        <w:rPr>
          <w:rFonts w:ascii="Times New Roman" w:hAnsi="Times New Roman" w:cs="Times New Roman"/>
          <w:sz w:val="24"/>
          <w:szCs w:val="24"/>
        </w:rPr>
        <w:t xml:space="preserve"> vztahuje k provedení díla.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odpovídá za vady, které má dílo v době předání nebo které se vyskytly v záruční době. Za vady díla, které se projevily po záruční době, odpovídá zhotovitel v případě, že jejich příčinou bylo porušení povinností zhotovitele. Zhotovitel neodpovídá za vady způsobené nesprávným provozováním díla, jeho poškozením živelnou událostí nebo třetí osobou.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Objednatel je povinen zjištěné vady písemně reklamovat u zhotovitele, a to do 14 pracovních dnů ode dne, kdy tuto vadu zjistil. V reklamaci objednatel uvede popis vady, jak se projevuje, </w:t>
      </w:r>
      <w:r w:rsidR="001E5180" w:rsidRPr="002407B5">
        <w:rPr>
          <w:rFonts w:ascii="Times New Roman" w:hAnsi="Times New Roman" w:cs="Times New Roman"/>
          <w:sz w:val="24"/>
          <w:szCs w:val="24"/>
        </w:rPr>
        <w:t>zda</w:t>
      </w:r>
      <w:r w:rsidRPr="002407B5">
        <w:rPr>
          <w:rFonts w:ascii="Times New Roman" w:hAnsi="Times New Roman" w:cs="Times New Roman"/>
          <w:sz w:val="24"/>
          <w:szCs w:val="24"/>
        </w:rPr>
        <w:t xml:space="preserve"> požaduje vadu odstranit nebo zda požaduje finanční náhradu.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započne s odstraňováním reklamované vady do 10 dnů ode dne doručení písemného oznámení o vadě, pokud se smluvní strany nedohodnou jinak. V případě havárie</w:t>
      </w:r>
      <w:r w:rsidR="00727BF1">
        <w:rPr>
          <w:rFonts w:ascii="Times New Roman" w:hAnsi="Times New Roman" w:cs="Times New Roman"/>
          <w:sz w:val="24"/>
          <w:szCs w:val="24"/>
        </w:rPr>
        <w:t xml:space="preserve"> bránící plynulému provozu </w:t>
      </w:r>
      <w:r w:rsidRPr="002407B5">
        <w:rPr>
          <w:rFonts w:ascii="Times New Roman" w:hAnsi="Times New Roman" w:cs="Times New Roman"/>
          <w:sz w:val="24"/>
          <w:szCs w:val="24"/>
        </w:rPr>
        <w:t xml:space="preserve">započne zhotovitel s odstraněním vady bezodkladně, tj. do 24 hodin od jejího oznámení, pokud se strany nedohodnou jinak. Zhotovitel odstraní reklamované vady v technologicky nejkratším termínu, nejdéle však </w:t>
      </w:r>
      <w:r w:rsidR="007C2302" w:rsidRPr="002407B5">
        <w:rPr>
          <w:rFonts w:ascii="Times New Roman" w:hAnsi="Times New Roman" w:cs="Times New Roman"/>
          <w:sz w:val="24"/>
          <w:szCs w:val="24"/>
        </w:rPr>
        <w:t>v</w:t>
      </w:r>
      <w:r w:rsidRPr="002407B5">
        <w:rPr>
          <w:rFonts w:ascii="Times New Roman" w:hAnsi="Times New Roman" w:cs="Times New Roman"/>
          <w:sz w:val="24"/>
          <w:szCs w:val="24"/>
        </w:rPr>
        <w:t xml:space="preserve"> termínu dohodnutém s objednatelem. </w:t>
      </w:r>
      <w:r w:rsidR="001E5180" w:rsidRPr="002407B5">
        <w:rPr>
          <w:rFonts w:ascii="Times New Roman" w:hAnsi="Times New Roman" w:cs="Times New Roman"/>
          <w:sz w:val="24"/>
          <w:szCs w:val="24"/>
        </w:rPr>
        <w:t xml:space="preserve">Pokud se jedná o vadu omezující provoz (výrobu) objednatele, je zhotovitel povinen ji odstranit do 72 hodin od nahlášení. </w:t>
      </w:r>
      <w:r w:rsidRPr="002407B5">
        <w:rPr>
          <w:rFonts w:ascii="Times New Roman" w:hAnsi="Times New Roman" w:cs="Times New Roman"/>
          <w:sz w:val="24"/>
          <w:szCs w:val="24"/>
        </w:rPr>
        <w:t>Jestliže zhotovitel neodstraní vadu v dohodnutém termínu, je objednatel oprávněn na náklady zhotovitele vadu odstranit sám nebo za pomoci třetí osoby. Objednatel je povinen umožnit zhotoviteli odstranění vady.</w:t>
      </w:r>
      <w:r w:rsidR="001E5180" w:rsidRPr="002407B5">
        <w:rPr>
          <w:rFonts w:ascii="Times New Roman" w:hAnsi="Times New Roman" w:cs="Times New Roman"/>
          <w:sz w:val="24"/>
          <w:szCs w:val="24"/>
        </w:rPr>
        <w:t xml:space="preserve"> Zhotovitel je povinen nastoupit k odstranění vady i v případě, že reklamaci neuznává.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Oznámení o ukončení odstranění vady a předání provedené opravy objednateli provede zhotovitel protokolárně. Na provedenou opravu poskytne zhotovitel novou záruku ve stejné délce jako je uvedena v</w:t>
      </w:r>
      <w:r w:rsidR="00727BF1">
        <w:rPr>
          <w:rFonts w:ascii="Times New Roman" w:hAnsi="Times New Roman" w:cs="Times New Roman"/>
          <w:sz w:val="24"/>
          <w:szCs w:val="24"/>
        </w:rPr>
        <w:t> tomto článku</w:t>
      </w:r>
      <w:r w:rsidRPr="002407B5">
        <w:rPr>
          <w:rFonts w:ascii="Times New Roman" w:hAnsi="Times New Roman" w:cs="Times New Roman"/>
          <w:sz w:val="24"/>
          <w:szCs w:val="24"/>
        </w:rPr>
        <w:t>, která počíná běžet dnem předání a převzetí opravy potvrzením předávacího protokolu oběma smluvními stranami a ostatními účastníky řízení o předání a převzetí opravy.</w:t>
      </w:r>
    </w:p>
    <w:p w:rsidR="009054A2" w:rsidRPr="002407B5" w:rsidRDefault="009054A2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Odpovědnost za škodu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Nebezpečí škody na realizovaném díle nese zhotovitel v plném rozsahu až do dne předání a převzetí díla.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nese odpovědnost původce odpadů a zavazuje se nezpůsobit únik ropných, toxických či jiných škodlivých látek na stavbě.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lastRenderedPageBreak/>
        <w:t>Zhotovitel je povinen nahradit objednateli v plné výši škodu, která vznikla při realizaci díla v souvislosti nebo jako důsledek porušení povinností a závazků zhotovitele dle této smlouvy.</w:t>
      </w:r>
    </w:p>
    <w:p w:rsidR="00B666CE" w:rsidRPr="002407B5" w:rsidRDefault="00D04EF3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6" w:name="_Ref459372254"/>
      <w:r w:rsidRPr="002407B5">
        <w:rPr>
          <w:rFonts w:ascii="Times New Roman" w:hAnsi="Times New Roman" w:cs="Times New Roman"/>
          <w:sz w:val="24"/>
          <w:szCs w:val="24"/>
        </w:rPr>
        <w:t>Z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hotovitel prohlašuje, že </w:t>
      </w:r>
      <w:r w:rsidR="00727BF1">
        <w:rPr>
          <w:rFonts w:ascii="Times New Roman" w:hAnsi="Times New Roman" w:cs="Times New Roman"/>
          <w:sz w:val="24"/>
          <w:szCs w:val="24"/>
        </w:rPr>
        <w:t xml:space="preserve">ke dni uzavření této </w:t>
      </w:r>
      <w:r w:rsidRPr="002407B5">
        <w:rPr>
          <w:rFonts w:ascii="Times New Roman" w:hAnsi="Times New Roman" w:cs="Times New Roman"/>
          <w:sz w:val="24"/>
          <w:szCs w:val="24"/>
        </w:rPr>
        <w:t xml:space="preserve">smlouvy </w:t>
      </w:r>
      <w:r w:rsidR="0045191D">
        <w:rPr>
          <w:rFonts w:ascii="Times New Roman" w:hAnsi="Times New Roman" w:cs="Times New Roman"/>
          <w:sz w:val="24"/>
          <w:szCs w:val="24"/>
        </w:rPr>
        <w:t>má sjednanou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 pojistnou smlouvu</w:t>
      </w:r>
      <w:r w:rsidR="00926E6C" w:rsidRPr="002407B5">
        <w:rPr>
          <w:rFonts w:ascii="Times New Roman" w:hAnsi="Times New Roman" w:cs="Times New Roman"/>
          <w:sz w:val="24"/>
          <w:szCs w:val="24"/>
        </w:rPr>
        <w:t>, týkající se pojištění jeho odpovědnosti za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926E6C" w:rsidRPr="002407B5">
        <w:rPr>
          <w:rFonts w:ascii="Times New Roman" w:hAnsi="Times New Roman" w:cs="Times New Roman"/>
          <w:sz w:val="24"/>
          <w:szCs w:val="24"/>
        </w:rPr>
        <w:t xml:space="preserve">škody způsobené jeho 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926E6C" w:rsidRPr="002407B5">
        <w:rPr>
          <w:rFonts w:ascii="Times New Roman" w:hAnsi="Times New Roman" w:cs="Times New Roman"/>
          <w:sz w:val="24"/>
          <w:szCs w:val="24"/>
        </w:rPr>
        <w:t xml:space="preserve">jakožto 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zhotovitele včetně možných škod způsobených </w:t>
      </w:r>
      <w:r w:rsidR="00926E6C" w:rsidRPr="002407B5">
        <w:rPr>
          <w:rFonts w:ascii="Times New Roman" w:hAnsi="Times New Roman" w:cs="Times New Roman"/>
          <w:sz w:val="24"/>
          <w:szCs w:val="24"/>
        </w:rPr>
        <w:t xml:space="preserve">jeho 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pracovníky </w:t>
      </w:r>
      <w:r w:rsidR="00926E6C" w:rsidRPr="002407B5">
        <w:rPr>
          <w:rFonts w:ascii="Times New Roman" w:hAnsi="Times New Roman" w:cs="Times New Roman"/>
          <w:sz w:val="24"/>
          <w:szCs w:val="24"/>
        </w:rPr>
        <w:t>či spolupracujícími osobami</w:t>
      </w:r>
      <w:r w:rsidR="007F34B9" w:rsidRPr="002407B5">
        <w:rPr>
          <w:rFonts w:ascii="Times New Roman" w:hAnsi="Times New Roman" w:cs="Times New Roman"/>
          <w:sz w:val="24"/>
          <w:szCs w:val="24"/>
        </w:rPr>
        <w:t xml:space="preserve">, 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a to </w:t>
      </w:r>
      <w:r w:rsidR="007F34B9" w:rsidRPr="002407B5">
        <w:rPr>
          <w:rFonts w:ascii="Times New Roman" w:hAnsi="Times New Roman" w:cs="Times New Roman"/>
          <w:sz w:val="24"/>
          <w:szCs w:val="24"/>
        </w:rPr>
        <w:t>do výše</w:t>
      </w:r>
      <w:r w:rsidR="00AA089E" w:rsidRPr="002407B5">
        <w:rPr>
          <w:rFonts w:ascii="Times New Roman" w:hAnsi="Times New Roman" w:cs="Times New Roman"/>
          <w:sz w:val="24"/>
          <w:szCs w:val="24"/>
        </w:rPr>
        <w:t xml:space="preserve"> 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490921" w:rsidRPr="0045191D">
        <w:rPr>
          <w:rFonts w:ascii="Times New Roman" w:hAnsi="Times New Roman" w:cs="Times New Roman"/>
          <w:b/>
          <w:sz w:val="24"/>
          <w:szCs w:val="24"/>
        </w:rPr>
        <w:t>3</w:t>
      </w:r>
      <w:r w:rsidR="00EC3BC6" w:rsidRPr="0045191D">
        <w:rPr>
          <w:rFonts w:ascii="Times New Roman" w:hAnsi="Times New Roman" w:cs="Times New Roman"/>
          <w:b/>
          <w:sz w:val="24"/>
          <w:szCs w:val="24"/>
        </w:rPr>
        <w:t>0</w:t>
      </w:r>
      <w:r w:rsidR="00346854" w:rsidRPr="0045191D">
        <w:rPr>
          <w:rFonts w:ascii="Times New Roman" w:hAnsi="Times New Roman" w:cs="Times New Roman"/>
          <w:b/>
          <w:sz w:val="24"/>
          <w:szCs w:val="24"/>
        </w:rPr>
        <w:t xml:space="preserve"> mil</w:t>
      </w:r>
      <w:r w:rsidR="0045191D" w:rsidRPr="0045191D">
        <w:rPr>
          <w:rFonts w:ascii="Times New Roman" w:hAnsi="Times New Roman" w:cs="Times New Roman"/>
          <w:b/>
          <w:sz w:val="24"/>
          <w:szCs w:val="24"/>
        </w:rPr>
        <w:t>.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Kč</w:t>
      </w:r>
      <w:r w:rsidR="008E5556" w:rsidRPr="002407B5">
        <w:rPr>
          <w:rFonts w:ascii="Times New Roman" w:hAnsi="Times New Roman" w:cs="Times New Roman"/>
          <w:sz w:val="24"/>
          <w:szCs w:val="24"/>
        </w:rPr>
        <w:t xml:space="preserve">. 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Zhotovitel se zavazuje, že bude po celou dobu </w:t>
      </w:r>
      <w:r w:rsidR="0045191D">
        <w:rPr>
          <w:rFonts w:ascii="Times New Roman" w:hAnsi="Times New Roman" w:cs="Times New Roman"/>
          <w:sz w:val="24"/>
          <w:szCs w:val="24"/>
        </w:rPr>
        <w:t>realizace díla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takto pojištěn.</w:t>
      </w:r>
      <w:r w:rsidR="00E5010D" w:rsidRPr="002407B5">
        <w:rPr>
          <w:rFonts w:ascii="Times New Roman" w:hAnsi="Times New Roman" w:cs="Times New Roman"/>
          <w:sz w:val="24"/>
          <w:szCs w:val="24"/>
        </w:rPr>
        <w:t xml:space="preserve"> Zhotovitel </w:t>
      </w:r>
      <w:bookmarkEnd w:id="6"/>
      <w:r w:rsidRPr="002407B5">
        <w:rPr>
          <w:rFonts w:ascii="Times New Roman" w:hAnsi="Times New Roman" w:cs="Times New Roman"/>
          <w:sz w:val="24"/>
          <w:szCs w:val="24"/>
        </w:rPr>
        <w:t>předloží pojistnou smlouvu objednateli na vyžádání.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bookmarkStart w:id="7" w:name="_Ref445997483"/>
      <w:r w:rsidRPr="002407B5">
        <w:rPr>
          <w:rFonts w:ascii="Times New Roman" w:hAnsi="Times New Roman" w:cs="Times New Roman"/>
          <w:sz w:val="24"/>
          <w:szCs w:val="24"/>
        </w:rPr>
        <w:t>Sankce</w:t>
      </w:r>
      <w:bookmarkEnd w:id="7"/>
    </w:p>
    <w:p w:rsidR="00B666CE" w:rsidRPr="002407B5" w:rsidRDefault="0045191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zavazuje, že pokud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nedodrží dohodnut</w:t>
      </w:r>
      <w:r>
        <w:rPr>
          <w:rFonts w:ascii="Times New Roman" w:hAnsi="Times New Roman" w:cs="Times New Roman"/>
          <w:sz w:val="24"/>
          <w:szCs w:val="24"/>
        </w:rPr>
        <w:t>ý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termín </w:t>
      </w:r>
      <w:r w:rsidR="006A067C" w:rsidRPr="002407B5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D04EF3" w:rsidRPr="002407B5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4EF3" w:rsidRPr="0024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zaplatí </w:t>
      </w:r>
      <w:r w:rsidR="00B666CE" w:rsidRPr="002407B5">
        <w:rPr>
          <w:rFonts w:ascii="Times New Roman" w:hAnsi="Times New Roman" w:cs="Times New Roman"/>
          <w:sz w:val="24"/>
          <w:szCs w:val="24"/>
        </w:rPr>
        <w:t>objednateli smluvní pokutu ve výši 0,</w:t>
      </w:r>
      <w:r w:rsidR="00E07AD1" w:rsidRPr="002407B5">
        <w:rPr>
          <w:rFonts w:ascii="Times New Roman" w:hAnsi="Times New Roman" w:cs="Times New Roman"/>
          <w:sz w:val="24"/>
          <w:szCs w:val="24"/>
        </w:rPr>
        <w:t>5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% z ceny díla za každý i započatý den prodlení.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se zavazuje, že p</w:t>
      </w:r>
      <w:r w:rsidR="0045191D">
        <w:rPr>
          <w:rFonts w:ascii="Times New Roman" w:hAnsi="Times New Roman" w:cs="Times New Roman"/>
          <w:sz w:val="24"/>
          <w:szCs w:val="24"/>
        </w:rPr>
        <w:t>okud</w:t>
      </w:r>
      <w:r w:rsidRPr="002407B5">
        <w:rPr>
          <w:rFonts w:ascii="Times New Roman" w:hAnsi="Times New Roman" w:cs="Times New Roman"/>
          <w:sz w:val="24"/>
          <w:szCs w:val="24"/>
        </w:rPr>
        <w:t xml:space="preserve"> nedodrží termín k odstranění vady uvedené v protokolu o předání a převzetí</w:t>
      </w:r>
      <w:r w:rsidR="0045191D">
        <w:rPr>
          <w:rFonts w:ascii="Times New Roman" w:hAnsi="Times New Roman" w:cs="Times New Roman"/>
          <w:sz w:val="24"/>
          <w:szCs w:val="24"/>
        </w:rPr>
        <w:t>,</w:t>
      </w:r>
      <w:r w:rsidRPr="002407B5">
        <w:rPr>
          <w:rFonts w:ascii="Times New Roman" w:hAnsi="Times New Roman" w:cs="Times New Roman"/>
          <w:sz w:val="24"/>
          <w:szCs w:val="24"/>
        </w:rPr>
        <w:t xml:space="preserve"> zaplatí objednateli smluvní pokutu ve výši </w:t>
      </w:r>
      <w:r w:rsidR="00956898" w:rsidRPr="002407B5">
        <w:rPr>
          <w:rFonts w:ascii="Times New Roman" w:hAnsi="Times New Roman" w:cs="Times New Roman"/>
          <w:sz w:val="24"/>
          <w:szCs w:val="24"/>
        </w:rPr>
        <w:t>1</w:t>
      </w:r>
      <w:r w:rsidRPr="002407B5">
        <w:rPr>
          <w:rFonts w:ascii="Times New Roman" w:hAnsi="Times New Roman" w:cs="Times New Roman"/>
          <w:sz w:val="24"/>
          <w:szCs w:val="24"/>
        </w:rPr>
        <w:t>.000 Kč za každou jednotlivou vadu a každý i započatý den prodlení.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se zavazuje</w:t>
      </w:r>
      <w:r w:rsidR="0045191D">
        <w:rPr>
          <w:rFonts w:ascii="Times New Roman" w:hAnsi="Times New Roman" w:cs="Times New Roman"/>
          <w:sz w:val="24"/>
          <w:szCs w:val="24"/>
        </w:rPr>
        <w:t xml:space="preserve">, že pokud </w:t>
      </w:r>
      <w:r w:rsidR="00754E68" w:rsidRPr="002407B5">
        <w:rPr>
          <w:rFonts w:ascii="Times New Roman" w:hAnsi="Times New Roman" w:cs="Times New Roman"/>
          <w:sz w:val="24"/>
          <w:szCs w:val="24"/>
        </w:rPr>
        <w:t xml:space="preserve">poruší </w:t>
      </w:r>
      <w:r w:rsidR="0045191D">
        <w:rPr>
          <w:rFonts w:ascii="Times New Roman" w:hAnsi="Times New Roman" w:cs="Times New Roman"/>
          <w:sz w:val="24"/>
          <w:szCs w:val="24"/>
        </w:rPr>
        <w:t xml:space="preserve">jakkoliv </w:t>
      </w:r>
      <w:r w:rsidR="00754E68" w:rsidRPr="002407B5">
        <w:rPr>
          <w:rFonts w:ascii="Times New Roman" w:hAnsi="Times New Roman" w:cs="Times New Roman"/>
          <w:sz w:val="24"/>
          <w:szCs w:val="24"/>
        </w:rPr>
        <w:t xml:space="preserve">povinnost vyplývajících z bezpečnosti a ochrany zdraví při práci, </w:t>
      </w:r>
      <w:r w:rsidR="0045191D">
        <w:rPr>
          <w:rFonts w:ascii="Times New Roman" w:hAnsi="Times New Roman" w:cs="Times New Roman"/>
          <w:sz w:val="24"/>
          <w:szCs w:val="24"/>
        </w:rPr>
        <w:t xml:space="preserve">zaplatí objednateli smluvní pokutu ve výši 10.000 Kč, </w:t>
      </w:r>
      <w:r w:rsidR="00754E68" w:rsidRPr="002407B5">
        <w:rPr>
          <w:rFonts w:ascii="Times New Roman" w:hAnsi="Times New Roman" w:cs="Times New Roman"/>
          <w:sz w:val="24"/>
          <w:szCs w:val="24"/>
        </w:rPr>
        <w:t>a to za každé jednotlivé porušení</w:t>
      </w:r>
      <w:r w:rsidRPr="00240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CE" w:rsidRPr="002407B5" w:rsidRDefault="0045191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zavazuje, že pokud nedodrží sjednaný termín </w:t>
      </w:r>
      <w:r w:rsidR="00B666CE" w:rsidRPr="002407B5">
        <w:rPr>
          <w:rFonts w:ascii="Times New Roman" w:hAnsi="Times New Roman" w:cs="Times New Roman"/>
          <w:sz w:val="24"/>
          <w:szCs w:val="24"/>
        </w:rPr>
        <w:t>odstranění</w:t>
      </w:r>
      <w:r>
        <w:rPr>
          <w:rFonts w:ascii="Times New Roman" w:hAnsi="Times New Roman" w:cs="Times New Roman"/>
          <w:sz w:val="24"/>
          <w:szCs w:val="24"/>
        </w:rPr>
        <w:t xml:space="preserve"> nahlášené reklamace</w:t>
      </w:r>
      <w:r w:rsidR="00B666CE" w:rsidRPr="002407B5">
        <w:rPr>
          <w:rFonts w:ascii="Times New Roman" w:hAnsi="Times New Roman" w:cs="Times New Roman"/>
          <w:sz w:val="24"/>
          <w:szCs w:val="24"/>
        </w:rPr>
        <w:t>, zaplat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objednateli smluvní pokutu ve výši </w:t>
      </w:r>
      <w:r w:rsidR="00956898" w:rsidRPr="002407B5">
        <w:rPr>
          <w:rFonts w:ascii="Times New Roman" w:hAnsi="Times New Roman" w:cs="Times New Roman"/>
          <w:sz w:val="24"/>
          <w:szCs w:val="24"/>
        </w:rPr>
        <w:t>1</w:t>
      </w:r>
      <w:r w:rsidR="00AB4C95" w:rsidRPr="002407B5">
        <w:rPr>
          <w:rFonts w:ascii="Times New Roman" w:hAnsi="Times New Roman" w:cs="Times New Roman"/>
          <w:sz w:val="24"/>
          <w:szCs w:val="24"/>
        </w:rPr>
        <w:t xml:space="preserve">.000 Kč za každou </w:t>
      </w:r>
      <w:r w:rsidR="00754E68" w:rsidRPr="002407B5">
        <w:rPr>
          <w:rFonts w:ascii="Times New Roman" w:hAnsi="Times New Roman" w:cs="Times New Roman"/>
          <w:sz w:val="24"/>
          <w:szCs w:val="24"/>
        </w:rPr>
        <w:t xml:space="preserve">reklamovanou vadu </w:t>
      </w:r>
      <w:r w:rsidR="00AB4C95" w:rsidRPr="002407B5">
        <w:rPr>
          <w:rFonts w:ascii="Times New Roman" w:hAnsi="Times New Roman" w:cs="Times New Roman"/>
          <w:sz w:val="24"/>
          <w:szCs w:val="24"/>
        </w:rPr>
        <w:t>a 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za každý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666CE" w:rsidRPr="002407B5">
        <w:rPr>
          <w:rFonts w:ascii="Times New Roman" w:hAnsi="Times New Roman" w:cs="Times New Roman"/>
          <w:sz w:val="24"/>
          <w:szCs w:val="24"/>
        </w:rPr>
        <w:t>započatý den prodlení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4E68" w:rsidRPr="002407B5">
        <w:rPr>
          <w:rFonts w:ascii="Times New Roman" w:hAnsi="Times New Roman" w:cs="Times New Roman"/>
          <w:sz w:val="24"/>
          <w:szCs w:val="24"/>
        </w:rPr>
        <w:t xml:space="preserve"> v případě havárie </w:t>
      </w:r>
      <w:r>
        <w:rPr>
          <w:rFonts w:ascii="Times New Roman" w:hAnsi="Times New Roman" w:cs="Times New Roman"/>
          <w:sz w:val="24"/>
          <w:szCs w:val="24"/>
        </w:rPr>
        <w:t xml:space="preserve">se smluvní pokuta zvyšuje na </w:t>
      </w:r>
      <w:r w:rsidR="00754E68" w:rsidRPr="002407B5">
        <w:rPr>
          <w:rFonts w:ascii="Times New Roman" w:hAnsi="Times New Roman" w:cs="Times New Roman"/>
          <w:sz w:val="24"/>
          <w:szCs w:val="24"/>
        </w:rPr>
        <w:t xml:space="preserve">10.000 Kč za každou reklamovanou vadu (havárii) a za každý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54E68" w:rsidRPr="002407B5">
        <w:rPr>
          <w:rFonts w:ascii="Times New Roman" w:hAnsi="Times New Roman" w:cs="Times New Roman"/>
          <w:sz w:val="24"/>
          <w:szCs w:val="24"/>
        </w:rPr>
        <w:t>započatý den prodlení.</w:t>
      </w:r>
    </w:p>
    <w:p w:rsidR="00B666CE" w:rsidRPr="002407B5" w:rsidRDefault="0045191D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66CE" w:rsidRPr="002407B5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se zavazuje, že pokud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i přes </w:t>
      </w:r>
      <w:r w:rsidR="009054A2" w:rsidRPr="002407B5">
        <w:rPr>
          <w:rFonts w:ascii="Times New Roman" w:hAnsi="Times New Roman" w:cs="Times New Roman"/>
          <w:sz w:val="24"/>
          <w:szCs w:val="24"/>
        </w:rPr>
        <w:t xml:space="preserve">písemné </w:t>
      </w:r>
      <w:r w:rsidR="00B666CE" w:rsidRPr="002407B5">
        <w:rPr>
          <w:rFonts w:ascii="Times New Roman" w:hAnsi="Times New Roman" w:cs="Times New Roman"/>
          <w:sz w:val="24"/>
          <w:szCs w:val="24"/>
        </w:rPr>
        <w:t>upozornění objednatele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B666CE" w:rsidRPr="002407B5">
        <w:rPr>
          <w:rFonts w:ascii="Times New Roman" w:hAnsi="Times New Roman" w:cs="Times New Roman"/>
          <w:sz w:val="24"/>
          <w:szCs w:val="24"/>
        </w:rPr>
        <w:t>po</w:t>
      </w:r>
      <w:r w:rsidR="009054A2" w:rsidRPr="002407B5">
        <w:rPr>
          <w:rFonts w:ascii="Times New Roman" w:hAnsi="Times New Roman" w:cs="Times New Roman"/>
          <w:sz w:val="24"/>
          <w:szCs w:val="24"/>
        </w:rPr>
        <w:t>krač</w:t>
      </w:r>
      <w:r>
        <w:rPr>
          <w:rFonts w:ascii="Times New Roman" w:hAnsi="Times New Roman" w:cs="Times New Roman"/>
          <w:sz w:val="24"/>
          <w:szCs w:val="24"/>
        </w:rPr>
        <w:t>ovat</w:t>
      </w:r>
      <w:r w:rsidR="009054A2" w:rsidRPr="002407B5">
        <w:rPr>
          <w:rFonts w:ascii="Times New Roman" w:hAnsi="Times New Roman" w:cs="Times New Roman"/>
          <w:sz w:val="24"/>
          <w:szCs w:val="24"/>
        </w:rPr>
        <w:t xml:space="preserve"> ve stavebních pracích v 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rozporu se svými povinnostmi </w:t>
      </w:r>
      <w:r>
        <w:rPr>
          <w:rFonts w:ascii="Times New Roman" w:hAnsi="Times New Roman" w:cs="Times New Roman"/>
          <w:sz w:val="24"/>
          <w:szCs w:val="24"/>
        </w:rPr>
        <w:t>dle této smlouvy</w:t>
      </w:r>
      <w:r w:rsidR="00B666CE" w:rsidRPr="002407B5">
        <w:rPr>
          <w:rFonts w:ascii="Times New Roman" w:hAnsi="Times New Roman" w:cs="Times New Roman"/>
          <w:sz w:val="24"/>
          <w:szCs w:val="24"/>
        </w:rPr>
        <w:t>, zaplat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objednateli smluvní pokutu ve výši </w:t>
      </w:r>
      <w:r w:rsidR="00956898" w:rsidRPr="002407B5">
        <w:rPr>
          <w:rFonts w:ascii="Times New Roman" w:hAnsi="Times New Roman" w:cs="Times New Roman"/>
          <w:sz w:val="24"/>
          <w:szCs w:val="24"/>
        </w:rPr>
        <w:t>1</w:t>
      </w:r>
      <w:r w:rsidR="00B666CE" w:rsidRPr="002407B5">
        <w:rPr>
          <w:rFonts w:ascii="Times New Roman" w:hAnsi="Times New Roman" w:cs="Times New Roman"/>
          <w:sz w:val="24"/>
          <w:szCs w:val="24"/>
        </w:rPr>
        <w:t>0.000 Kč za každý takový případ.</w:t>
      </w:r>
    </w:p>
    <w:p w:rsidR="0045191D" w:rsidRPr="002407B5" w:rsidRDefault="008712AA" w:rsidP="0045191D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objednatel dostane do prodlení s úhradou ceny díla či její části, je zhotovitel oprávněn požadovat úrok z prodlení v zákonné výši. Zhotovitel není oprávněn požadovat náhradu škody vzniklé v důsledku prodlení objednatele s úhradou ceny díla či její části</w:t>
      </w:r>
      <w:r w:rsidR="0045191D" w:rsidRPr="002407B5">
        <w:rPr>
          <w:rFonts w:ascii="Times New Roman" w:hAnsi="Times New Roman" w:cs="Times New Roman"/>
          <w:sz w:val="24"/>
          <w:szCs w:val="24"/>
        </w:rPr>
        <w:t>.</w:t>
      </w:r>
    </w:p>
    <w:p w:rsidR="00830EC5" w:rsidRDefault="00830EC5" w:rsidP="00830EC5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</w:t>
      </w:r>
      <w:r w:rsidR="00D91290" w:rsidRPr="002407B5">
        <w:rPr>
          <w:rFonts w:ascii="Times New Roman" w:hAnsi="Times New Roman" w:cs="Times New Roman"/>
          <w:sz w:val="24"/>
          <w:szCs w:val="24"/>
        </w:rPr>
        <w:t xml:space="preserve"> závazek provést dílo zanikne před řádným ukončením díla, nezanikají nároky na smluvní pokuty, pokud vznikly dřívějším porušením povinností. Zánik závazku jeho pozdním plněním neznamená zánik nároku na smluvní pokutu z</w:t>
      </w:r>
      <w:r w:rsidR="00001EE4" w:rsidRPr="002407B5">
        <w:rPr>
          <w:rFonts w:ascii="Times New Roman" w:hAnsi="Times New Roman" w:cs="Times New Roman"/>
          <w:sz w:val="24"/>
          <w:szCs w:val="24"/>
        </w:rPr>
        <w:t>a</w:t>
      </w:r>
      <w:r w:rsidR="00D91290" w:rsidRPr="002407B5">
        <w:rPr>
          <w:rFonts w:ascii="Times New Roman" w:hAnsi="Times New Roman" w:cs="Times New Roman"/>
          <w:sz w:val="24"/>
          <w:szCs w:val="24"/>
        </w:rPr>
        <w:t xml:space="preserve"> prodlení s plněním či </w:t>
      </w:r>
      <w:r w:rsidR="00001EE4" w:rsidRPr="002407B5">
        <w:rPr>
          <w:rFonts w:ascii="Times New Roman" w:hAnsi="Times New Roman" w:cs="Times New Roman"/>
          <w:sz w:val="24"/>
          <w:szCs w:val="24"/>
        </w:rPr>
        <w:t xml:space="preserve">s </w:t>
      </w:r>
      <w:r w:rsidR="00D91290" w:rsidRPr="002407B5">
        <w:rPr>
          <w:rFonts w:ascii="Times New Roman" w:hAnsi="Times New Roman" w:cs="Times New Roman"/>
          <w:sz w:val="24"/>
          <w:szCs w:val="24"/>
        </w:rPr>
        <w:t>plnění</w:t>
      </w:r>
      <w:r w:rsidR="00001EE4" w:rsidRPr="002407B5">
        <w:rPr>
          <w:rFonts w:ascii="Times New Roman" w:hAnsi="Times New Roman" w:cs="Times New Roman"/>
          <w:sz w:val="24"/>
          <w:szCs w:val="24"/>
        </w:rPr>
        <w:t>m</w:t>
      </w:r>
      <w:r w:rsidR="00D91290" w:rsidRPr="002407B5">
        <w:rPr>
          <w:rFonts w:ascii="Times New Roman" w:hAnsi="Times New Roman" w:cs="Times New Roman"/>
          <w:sz w:val="24"/>
          <w:szCs w:val="24"/>
        </w:rPr>
        <w:t xml:space="preserve"> ze záruky za odstranění vad.</w:t>
      </w:r>
    </w:p>
    <w:p w:rsidR="00B666CE" w:rsidRPr="00830EC5" w:rsidRDefault="00B666CE" w:rsidP="00830EC5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30EC5">
        <w:rPr>
          <w:rFonts w:ascii="Times New Roman" w:hAnsi="Times New Roman" w:cs="Times New Roman"/>
          <w:sz w:val="24"/>
          <w:szCs w:val="24"/>
        </w:rPr>
        <w:t>Smluvní pokuty se nezapočítávají na náhradu případně vzniklé škody</w:t>
      </w:r>
      <w:r w:rsidR="00830EC5" w:rsidRPr="00830EC5">
        <w:rPr>
          <w:rFonts w:ascii="Times New Roman" w:hAnsi="Times New Roman" w:cs="Times New Roman"/>
          <w:sz w:val="24"/>
          <w:szCs w:val="24"/>
        </w:rPr>
        <w:t xml:space="preserve">, s výjimkou prodlení objednatele s úhradou ceny díla či její části. </w:t>
      </w:r>
    </w:p>
    <w:p w:rsidR="00B666CE" w:rsidRPr="002407B5" w:rsidRDefault="00B666CE" w:rsidP="0025150C">
      <w:pPr>
        <w:pStyle w:val="rovezanadpis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Smluvní pokuty je objednatel oprávněn započítat proti pohledávce zhotovitele.</w:t>
      </w:r>
    </w:p>
    <w:p w:rsidR="00B666CE" w:rsidRPr="002407B5" w:rsidRDefault="00B666CE" w:rsidP="00E7418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Splatnost smluvních pokut je dohodnuta na 30 dnů po obdržení daňového dokladu (faktury) </w:t>
      </w:r>
      <w:r w:rsidR="00346854" w:rsidRPr="002407B5">
        <w:rPr>
          <w:rFonts w:ascii="Times New Roman" w:hAnsi="Times New Roman" w:cs="Times New Roman"/>
          <w:sz w:val="24"/>
          <w:szCs w:val="24"/>
        </w:rPr>
        <w:t xml:space="preserve">s vyčíslením smluvní pokuty. </w:t>
      </w:r>
    </w:p>
    <w:p w:rsidR="00B666CE" w:rsidRPr="002407B5" w:rsidRDefault="00C15C31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TRVÁNÍ Smlouvy, Odstoupení, VÝPOVĚĎ</w:t>
      </w:r>
    </w:p>
    <w:p w:rsidR="00C15C31" w:rsidRPr="00C15C31" w:rsidRDefault="00C15C31" w:rsidP="00C15C31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Pr="00C15C31">
        <w:rPr>
          <w:rFonts w:ascii="Times New Roman" w:hAnsi="Times New Roman" w:cs="Times New Roman"/>
          <w:sz w:val="24"/>
          <w:szCs w:val="24"/>
        </w:rPr>
        <w:t xml:space="preserve"> nabývá účinnosti dnem jejího uveřejnění v registru smluv ve smyslu § 6 odst. 1 zákona č. 340/2015 Sb., o zvláštních podmínkách účinnosti některých smluv, uveřejňování těchto smluv a o registru smluv (zákon o registru smluv), ve znění pozdějších předpisů, a to po </w:t>
      </w:r>
      <w:r>
        <w:rPr>
          <w:rFonts w:ascii="Times New Roman" w:hAnsi="Times New Roman" w:cs="Times New Roman"/>
          <w:sz w:val="24"/>
          <w:szCs w:val="24"/>
        </w:rPr>
        <w:t xml:space="preserve">jejím </w:t>
      </w:r>
      <w:r w:rsidRPr="00C15C31">
        <w:rPr>
          <w:rFonts w:ascii="Times New Roman" w:hAnsi="Times New Roman" w:cs="Times New Roman"/>
          <w:sz w:val="24"/>
          <w:szCs w:val="24"/>
        </w:rPr>
        <w:t xml:space="preserve">uzavření. Dnem uzavření </w:t>
      </w:r>
      <w:r>
        <w:rPr>
          <w:rFonts w:ascii="Times New Roman" w:hAnsi="Times New Roman" w:cs="Times New Roman"/>
          <w:sz w:val="24"/>
          <w:szCs w:val="24"/>
        </w:rPr>
        <w:t>této smlouv</w:t>
      </w:r>
      <w:r w:rsidRPr="00C15C31">
        <w:rPr>
          <w:rFonts w:ascii="Times New Roman" w:hAnsi="Times New Roman" w:cs="Times New Roman"/>
          <w:sz w:val="24"/>
          <w:szCs w:val="24"/>
        </w:rPr>
        <w:t xml:space="preserve">y je den označený datem u podpisů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5C31">
        <w:rPr>
          <w:rFonts w:ascii="Times New Roman" w:hAnsi="Times New Roman" w:cs="Times New Roman"/>
          <w:sz w:val="24"/>
          <w:szCs w:val="24"/>
        </w:rPr>
        <w:t>mluvních stran. Je-li takto označeno více dní,</w:t>
      </w:r>
      <w:r>
        <w:rPr>
          <w:rFonts w:ascii="Times New Roman" w:hAnsi="Times New Roman" w:cs="Times New Roman"/>
          <w:sz w:val="24"/>
          <w:szCs w:val="24"/>
        </w:rPr>
        <w:t xml:space="preserve"> je dnem uzavření</w:t>
      </w:r>
      <w:r w:rsidRPr="00C15C31">
        <w:rPr>
          <w:rFonts w:ascii="Times New Roman" w:hAnsi="Times New Roman" w:cs="Times New Roman"/>
          <w:sz w:val="24"/>
          <w:szCs w:val="24"/>
        </w:rPr>
        <w:t xml:space="preserve"> den z označených dnů nejpozdější.</w:t>
      </w:r>
    </w:p>
    <w:p w:rsidR="00C15C31" w:rsidRPr="00C15C31" w:rsidRDefault="00C15C31" w:rsidP="00C15C31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</w:t>
      </w:r>
      <w:r w:rsidRPr="00C15C31">
        <w:rPr>
          <w:rFonts w:ascii="Times New Roman" w:hAnsi="Times New Roman" w:cs="Times New Roman"/>
          <w:sz w:val="24"/>
          <w:szCs w:val="24"/>
        </w:rPr>
        <w:t xml:space="preserve">a může být měněna pouze </w:t>
      </w:r>
      <w:r>
        <w:rPr>
          <w:rFonts w:ascii="Times New Roman" w:hAnsi="Times New Roman" w:cs="Times New Roman"/>
          <w:sz w:val="24"/>
          <w:szCs w:val="24"/>
        </w:rPr>
        <w:t>dohodou s</w:t>
      </w:r>
      <w:r w:rsidRPr="00C15C31">
        <w:rPr>
          <w:rFonts w:ascii="Times New Roman" w:hAnsi="Times New Roman" w:cs="Times New Roman"/>
          <w:sz w:val="24"/>
          <w:szCs w:val="24"/>
        </w:rPr>
        <w:t xml:space="preserve">mluvních stran v písemné formě, přičemž změna </w:t>
      </w:r>
      <w:r>
        <w:rPr>
          <w:rFonts w:ascii="Times New Roman" w:hAnsi="Times New Roman" w:cs="Times New Roman"/>
          <w:sz w:val="24"/>
          <w:szCs w:val="24"/>
        </w:rPr>
        <w:t>nabývá účinnosti dnem jejího uveřejnění v registru smluv</w:t>
      </w:r>
      <w:r w:rsidRPr="00C15C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C15C31">
        <w:rPr>
          <w:rFonts w:ascii="Times New Roman" w:hAnsi="Times New Roman" w:cs="Times New Roman"/>
          <w:sz w:val="24"/>
          <w:szCs w:val="24"/>
        </w:rPr>
        <w:t xml:space="preserve"> bere na vědomí, že změny </w:t>
      </w:r>
      <w:r>
        <w:rPr>
          <w:rFonts w:ascii="Times New Roman" w:hAnsi="Times New Roman" w:cs="Times New Roman"/>
          <w:sz w:val="24"/>
          <w:szCs w:val="24"/>
        </w:rPr>
        <w:t>této smlouvy</w:t>
      </w:r>
      <w:r w:rsidRPr="00C15C31">
        <w:rPr>
          <w:rFonts w:ascii="Times New Roman" w:hAnsi="Times New Roman" w:cs="Times New Roman"/>
          <w:sz w:val="24"/>
          <w:szCs w:val="24"/>
        </w:rPr>
        <w:t xml:space="preserve"> lze sjednat pouze za podmínek stanovených právními předpisy upravujícími zadávání veřejných zakázek. </w:t>
      </w:r>
    </w:p>
    <w:p w:rsidR="004F6368" w:rsidRDefault="00C15C31" w:rsidP="004F636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</w:t>
      </w:r>
      <w:r w:rsidRPr="00C15C31">
        <w:rPr>
          <w:rFonts w:ascii="Times New Roman" w:hAnsi="Times New Roman" w:cs="Times New Roman"/>
          <w:sz w:val="24"/>
          <w:szCs w:val="24"/>
        </w:rPr>
        <w:t xml:space="preserve">může být zrušena dohodou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5C31">
        <w:rPr>
          <w:rFonts w:ascii="Times New Roman" w:hAnsi="Times New Roman" w:cs="Times New Roman"/>
          <w:sz w:val="24"/>
          <w:szCs w:val="24"/>
        </w:rPr>
        <w:t>mluvních stran v písemné formě, přičemž účinky</w:t>
      </w:r>
      <w:r>
        <w:rPr>
          <w:rFonts w:ascii="Times New Roman" w:hAnsi="Times New Roman" w:cs="Times New Roman"/>
          <w:sz w:val="24"/>
          <w:szCs w:val="24"/>
        </w:rPr>
        <w:t xml:space="preserve"> jejího</w:t>
      </w:r>
      <w:r w:rsidRPr="00C15C31">
        <w:rPr>
          <w:rFonts w:ascii="Times New Roman" w:hAnsi="Times New Roman" w:cs="Times New Roman"/>
          <w:sz w:val="24"/>
          <w:szCs w:val="24"/>
        </w:rPr>
        <w:t xml:space="preserve"> zrušení nastanou k okamžiku stanovenému v takovéto dohodě. Nebude-li takovýto okamžik stanoven, pak tyto účinky nastanou ke dni uzavření takovéto dohody.</w:t>
      </w:r>
    </w:p>
    <w:p w:rsidR="004F6368" w:rsidRPr="004F6368" w:rsidRDefault="004F6368" w:rsidP="004F636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6368">
        <w:rPr>
          <w:rFonts w:ascii="Times New Roman" w:hAnsi="Times New Roman" w:cs="Times New Roman"/>
          <w:sz w:val="24"/>
          <w:szCs w:val="24"/>
        </w:rPr>
        <w:t xml:space="preserve">Objednatel je oprávněn od této smlouvy odstoupit v následujících případech: </w:t>
      </w:r>
    </w:p>
    <w:p w:rsidR="00B666CE" w:rsidRPr="004F6368" w:rsidRDefault="00681A6D" w:rsidP="00AE0B17">
      <w:pPr>
        <w:pStyle w:val="rovezanadpis"/>
        <w:numPr>
          <w:ilvl w:val="3"/>
          <w:numId w:val="8"/>
        </w:numPr>
        <w:spacing w:before="120"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F6368">
        <w:rPr>
          <w:rFonts w:ascii="Times New Roman" w:hAnsi="Times New Roman" w:cs="Times New Roman"/>
          <w:sz w:val="24"/>
          <w:szCs w:val="24"/>
        </w:rPr>
        <w:t>vady</w:t>
      </w:r>
      <w:r w:rsidR="00B666CE" w:rsidRPr="004F6368">
        <w:rPr>
          <w:rFonts w:ascii="Times New Roman" w:hAnsi="Times New Roman" w:cs="Times New Roman"/>
          <w:sz w:val="24"/>
          <w:szCs w:val="24"/>
        </w:rPr>
        <w:t xml:space="preserve"> díla již v průběhu jeho provádění, pokud zhotovitel na písemnou výzvu objednatele vady neodstraní v</w:t>
      </w:r>
      <w:r w:rsidR="00B940F9" w:rsidRPr="004F6368">
        <w:rPr>
          <w:rFonts w:ascii="Times New Roman" w:hAnsi="Times New Roman" w:cs="Times New Roman"/>
          <w:sz w:val="24"/>
          <w:szCs w:val="24"/>
        </w:rPr>
        <w:t>e</w:t>
      </w:r>
      <w:r w:rsidR="00B666CE" w:rsidRPr="004F6368">
        <w:rPr>
          <w:rFonts w:ascii="Times New Roman" w:hAnsi="Times New Roman" w:cs="Times New Roman"/>
          <w:sz w:val="24"/>
          <w:szCs w:val="24"/>
        </w:rPr>
        <w:t> stanovené lhůtě</w:t>
      </w:r>
      <w:r w:rsidR="003100B3" w:rsidRPr="004F6368">
        <w:rPr>
          <w:rFonts w:ascii="Times New Roman" w:hAnsi="Times New Roman" w:cs="Times New Roman"/>
          <w:sz w:val="24"/>
          <w:szCs w:val="24"/>
        </w:rPr>
        <w:t>,</w:t>
      </w:r>
    </w:p>
    <w:p w:rsidR="00D6165F" w:rsidRPr="002407B5" w:rsidRDefault="00B666CE" w:rsidP="00AE0B17">
      <w:pPr>
        <w:pStyle w:val="Psmena"/>
        <w:numPr>
          <w:ilvl w:val="3"/>
          <w:numId w:val="8"/>
        </w:numPr>
        <w:spacing w:before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prodlení zhotovitele se zahájením </w:t>
      </w:r>
      <w:r w:rsidR="00486CD6" w:rsidRPr="002407B5">
        <w:rPr>
          <w:rFonts w:ascii="Times New Roman" w:hAnsi="Times New Roman" w:cs="Times New Roman"/>
          <w:sz w:val="24"/>
          <w:szCs w:val="24"/>
        </w:rPr>
        <w:t xml:space="preserve">stavby </w:t>
      </w:r>
      <w:r w:rsidR="00D6165F" w:rsidRPr="002407B5">
        <w:rPr>
          <w:rFonts w:ascii="Times New Roman" w:hAnsi="Times New Roman" w:cs="Times New Roman"/>
          <w:sz w:val="24"/>
          <w:szCs w:val="24"/>
        </w:rPr>
        <w:t xml:space="preserve">o více než </w:t>
      </w:r>
      <w:r w:rsidR="00773CA7">
        <w:rPr>
          <w:rFonts w:ascii="Times New Roman" w:hAnsi="Times New Roman" w:cs="Times New Roman"/>
          <w:sz w:val="24"/>
          <w:szCs w:val="24"/>
        </w:rPr>
        <w:t>5</w:t>
      </w:r>
      <w:r w:rsidR="00D6165F" w:rsidRPr="002407B5">
        <w:rPr>
          <w:rFonts w:ascii="Times New Roman" w:hAnsi="Times New Roman" w:cs="Times New Roman"/>
          <w:sz w:val="24"/>
          <w:szCs w:val="24"/>
        </w:rPr>
        <w:t xml:space="preserve"> dnů </w:t>
      </w:r>
    </w:p>
    <w:p w:rsidR="00B666CE" w:rsidRPr="002407B5" w:rsidRDefault="00D6165F" w:rsidP="00AE0B17">
      <w:pPr>
        <w:pStyle w:val="Psmena"/>
        <w:numPr>
          <w:ilvl w:val="3"/>
          <w:numId w:val="8"/>
        </w:numPr>
        <w:spacing w:before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prodlení zhotovitele s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dokončením díla</w:t>
      </w:r>
      <w:r w:rsidR="00773CA7">
        <w:rPr>
          <w:rFonts w:ascii="Times New Roman" w:hAnsi="Times New Roman" w:cs="Times New Roman"/>
          <w:sz w:val="24"/>
          <w:szCs w:val="24"/>
        </w:rPr>
        <w:t xml:space="preserve"> o více než 10</w:t>
      </w:r>
      <w:r w:rsidRPr="002407B5">
        <w:rPr>
          <w:rFonts w:ascii="Times New Roman" w:hAnsi="Times New Roman" w:cs="Times New Roman"/>
          <w:sz w:val="24"/>
          <w:szCs w:val="24"/>
        </w:rPr>
        <w:t xml:space="preserve"> dnů</w:t>
      </w:r>
      <w:r w:rsidR="003100B3" w:rsidRPr="002407B5">
        <w:rPr>
          <w:rFonts w:ascii="Times New Roman" w:hAnsi="Times New Roman" w:cs="Times New Roman"/>
          <w:sz w:val="24"/>
          <w:szCs w:val="24"/>
        </w:rPr>
        <w:t>,</w:t>
      </w:r>
    </w:p>
    <w:p w:rsidR="00B666CE" w:rsidRDefault="00B666CE" w:rsidP="00AE0B17">
      <w:pPr>
        <w:pStyle w:val="Psmena"/>
        <w:numPr>
          <w:ilvl w:val="3"/>
          <w:numId w:val="8"/>
        </w:numPr>
        <w:spacing w:before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porušování předpisů bezpečnos</w:t>
      </w:r>
      <w:r w:rsidR="0075060E" w:rsidRPr="002407B5">
        <w:rPr>
          <w:rFonts w:ascii="Times New Roman" w:hAnsi="Times New Roman" w:cs="Times New Roman"/>
          <w:sz w:val="24"/>
          <w:szCs w:val="24"/>
        </w:rPr>
        <w:t>ti práce a technických zařízení</w:t>
      </w:r>
      <w:r w:rsidR="00CD036F" w:rsidRPr="002407B5">
        <w:rPr>
          <w:rFonts w:ascii="Times New Roman" w:hAnsi="Times New Roman" w:cs="Times New Roman"/>
          <w:sz w:val="24"/>
          <w:szCs w:val="24"/>
        </w:rPr>
        <w:t xml:space="preserve">, </w:t>
      </w:r>
      <w:r w:rsidR="004F6368">
        <w:rPr>
          <w:rFonts w:ascii="Times New Roman" w:hAnsi="Times New Roman" w:cs="Times New Roman"/>
          <w:sz w:val="24"/>
          <w:szCs w:val="24"/>
        </w:rPr>
        <w:t>pokud</w:t>
      </w:r>
      <w:r w:rsidR="00CD036F" w:rsidRPr="002407B5">
        <w:rPr>
          <w:rFonts w:ascii="Times New Roman" w:hAnsi="Times New Roman" w:cs="Times New Roman"/>
          <w:sz w:val="24"/>
          <w:szCs w:val="24"/>
        </w:rPr>
        <w:t xml:space="preserve"> byl zhotovitel na takové nedostatky písemně upozorněn a v přiměřené lhůtě nezjednal nápravu</w:t>
      </w:r>
      <w:r w:rsidR="003100B3" w:rsidRPr="002407B5">
        <w:rPr>
          <w:rFonts w:ascii="Times New Roman" w:hAnsi="Times New Roman" w:cs="Times New Roman"/>
          <w:sz w:val="24"/>
          <w:szCs w:val="24"/>
        </w:rPr>
        <w:t>,</w:t>
      </w:r>
    </w:p>
    <w:p w:rsidR="004F6368" w:rsidRPr="002407B5" w:rsidRDefault="004F6368" w:rsidP="00AE0B17">
      <w:pPr>
        <w:pStyle w:val="Psmena"/>
        <w:numPr>
          <w:ilvl w:val="3"/>
          <w:numId w:val="8"/>
        </w:numPr>
        <w:spacing w:before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důvody pro odstoupení uvedené v rámcové dohodě. </w:t>
      </w:r>
    </w:p>
    <w:p w:rsidR="004F6368" w:rsidRPr="004F6368" w:rsidRDefault="004F6368" w:rsidP="004F636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4F6368">
        <w:rPr>
          <w:rFonts w:ascii="Times New Roman" w:hAnsi="Times New Roman" w:cs="Times New Roman"/>
          <w:sz w:val="24"/>
          <w:szCs w:val="24"/>
        </w:rPr>
        <w:t xml:space="preserve">je oprávněn od </w:t>
      </w:r>
      <w:r>
        <w:rPr>
          <w:rFonts w:ascii="Times New Roman" w:hAnsi="Times New Roman" w:cs="Times New Roman"/>
          <w:sz w:val="24"/>
          <w:szCs w:val="24"/>
        </w:rPr>
        <w:t>této smlouvy</w:t>
      </w:r>
      <w:r w:rsidRPr="004F6368">
        <w:rPr>
          <w:rFonts w:ascii="Times New Roman" w:hAnsi="Times New Roman" w:cs="Times New Roman"/>
          <w:sz w:val="24"/>
          <w:szCs w:val="24"/>
        </w:rPr>
        <w:t xml:space="preserve"> odstoupit v případě, že </w:t>
      </w:r>
      <w:r>
        <w:rPr>
          <w:rFonts w:ascii="Times New Roman" w:hAnsi="Times New Roman" w:cs="Times New Roman"/>
          <w:sz w:val="24"/>
          <w:szCs w:val="24"/>
        </w:rPr>
        <w:t>objedna</w:t>
      </w:r>
      <w:r w:rsidRPr="004F6368">
        <w:rPr>
          <w:rFonts w:ascii="Times New Roman" w:hAnsi="Times New Roman" w:cs="Times New Roman"/>
          <w:sz w:val="24"/>
          <w:szCs w:val="24"/>
        </w:rPr>
        <w:t xml:space="preserve">tel bude v prodlení s úhradou </w:t>
      </w:r>
      <w:r>
        <w:rPr>
          <w:rFonts w:ascii="Times New Roman" w:hAnsi="Times New Roman" w:cs="Times New Roman"/>
          <w:sz w:val="24"/>
          <w:szCs w:val="24"/>
        </w:rPr>
        <w:t xml:space="preserve">ceny díla nebo její části </w:t>
      </w:r>
      <w:r w:rsidRPr="004F6368">
        <w:rPr>
          <w:rFonts w:ascii="Times New Roman" w:hAnsi="Times New Roman" w:cs="Times New Roman"/>
          <w:sz w:val="24"/>
          <w:szCs w:val="24"/>
        </w:rPr>
        <w:t>po dobu delší než 90 dnů.</w:t>
      </w:r>
    </w:p>
    <w:p w:rsidR="004F6368" w:rsidRDefault="004F6368" w:rsidP="004F6368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6368">
        <w:rPr>
          <w:rFonts w:ascii="Times New Roman" w:hAnsi="Times New Roman" w:cs="Times New Roman"/>
          <w:sz w:val="24"/>
          <w:szCs w:val="24"/>
        </w:rPr>
        <w:t xml:space="preserve">Odstoupení od </w:t>
      </w:r>
      <w:r>
        <w:rPr>
          <w:rFonts w:ascii="Times New Roman" w:hAnsi="Times New Roman" w:cs="Times New Roman"/>
          <w:sz w:val="24"/>
          <w:szCs w:val="24"/>
        </w:rPr>
        <w:t>této smlouv</w:t>
      </w:r>
      <w:r w:rsidRPr="004F6368">
        <w:rPr>
          <w:rFonts w:ascii="Times New Roman" w:hAnsi="Times New Roman" w:cs="Times New Roman"/>
          <w:sz w:val="24"/>
          <w:szCs w:val="24"/>
        </w:rPr>
        <w:t xml:space="preserve">y musí mít písemnou formu a musí být druhé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6368">
        <w:rPr>
          <w:rFonts w:ascii="Times New Roman" w:hAnsi="Times New Roman" w:cs="Times New Roman"/>
          <w:sz w:val="24"/>
          <w:szCs w:val="24"/>
        </w:rPr>
        <w:t xml:space="preserve">mluvní straně doručeno. Účinky odstoupení nastávají okamžikem jeho doručení druhé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6368">
        <w:rPr>
          <w:rFonts w:ascii="Times New Roman" w:hAnsi="Times New Roman" w:cs="Times New Roman"/>
          <w:sz w:val="24"/>
          <w:szCs w:val="24"/>
        </w:rPr>
        <w:t xml:space="preserve">mluvní straně. Odstoupení od </w:t>
      </w:r>
      <w:r>
        <w:rPr>
          <w:rFonts w:ascii="Times New Roman" w:hAnsi="Times New Roman" w:cs="Times New Roman"/>
          <w:sz w:val="24"/>
          <w:szCs w:val="24"/>
        </w:rPr>
        <w:t>této smlouvy</w:t>
      </w:r>
      <w:r w:rsidRPr="004F6368">
        <w:rPr>
          <w:rFonts w:ascii="Times New Roman" w:hAnsi="Times New Roman" w:cs="Times New Roman"/>
          <w:sz w:val="24"/>
          <w:szCs w:val="24"/>
        </w:rPr>
        <w:t xml:space="preserve"> se nedotýká nároku na náhradu škody vzniklé</w:t>
      </w:r>
      <w:r>
        <w:rPr>
          <w:rFonts w:ascii="Times New Roman" w:hAnsi="Times New Roman" w:cs="Times New Roman"/>
          <w:sz w:val="24"/>
          <w:szCs w:val="24"/>
        </w:rPr>
        <w:t xml:space="preserve"> jejím </w:t>
      </w:r>
      <w:r w:rsidRPr="004F6368">
        <w:rPr>
          <w:rFonts w:ascii="Times New Roman" w:hAnsi="Times New Roman" w:cs="Times New Roman"/>
          <w:sz w:val="24"/>
          <w:szCs w:val="24"/>
        </w:rPr>
        <w:t>porušením ani nároku na zaplacení smluvních pokut či úroku z prodlení.</w:t>
      </w:r>
    </w:p>
    <w:p w:rsidR="005A0362" w:rsidRPr="002407B5" w:rsidRDefault="005A0362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Zanikne-li tato smlouva </w:t>
      </w:r>
      <w:r w:rsidRPr="002407B5">
        <w:rPr>
          <w:rFonts w:ascii="Times New Roman" w:hAnsi="Times New Roman" w:cs="Times New Roman"/>
          <w:sz w:val="24"/>
          <w:szCs w:val="24"/>
        </w:rPr>
        <w:t>před řádným ukončením díla je zhotovitel povinen ihned předat objednateli nedokončené dílo včetně věcí, které opatřil a které jsou součástí díla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7B5">
        <w:rPr>
          <w:rFonts w:ascii="Times New Roman" w:hAnsi="Times New Roman" w:cs="Times New Roman"/>
          <w:sz w:val="24"/>
          <w:szCs w:val="24"/>
        </w:rPr>
        <w:t xml:space="preserve"> a uhradit případně vzniklou škodu. Objednatel je povinen uhradit zhotoviteli cenu věcí, které opatřil a které se staly součástí díla. Smluvní strany uzavřou dohodu, ve které upraví vzájemná práva a povinnosti.</w:t>
      </w:r>
    </w:p>
    <w:p w:rsidR="00B666CE" w:rsidRPr="002407B5" w:rsidRDefault="00B666CE" w:rsidP="00171F61">
      <w:pPr>
        <w:pStyle w:val="Nadpis1"/>
        <w:spacing w:before="480" w:after="0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66CE" w:rsidRPr="002407B5" w:rsidRDefault="00B666CE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Veškerá jednání o stavbě a na stavbě s objednatelem či státními orgány budou probíhat v českém jazyce. Veškeré doklady o </w:t>
      </w:r>
      <w:r w:rsidR="00D91290" w:rsidRPr="002407B5">
        <w:rPr>
          <w:rFonts w:ascii="Times New Roman" w:hAnsi="Times New Roman" w:cs="Times New Roman"/>
          <w:sz w:val="24"/>
          <w:szCs w:val="24"/>
        </w:rPr>
        <w:t>stavbě, použitých materiálech a </w:t>
      </w:r>
      <w:r w:rsidRPr="002407B5">
        <w:rPr>
          <w:rFonts w:ascii="Times New Roman" w:hAnsi="Times New Roman" w:cs="Times New Roman"/>
          <w:sz w:val="24"/>
          <w:szCs w:val="24"/>
        </w:rPr>
        <w:t>konstrukcích předávané objednateli budou v českém jazyce.</w:t>
      </w:r>
    </w:p>
    <w:p w:rsidR="005A0362" w:rsidRPr="002407B5" w:rsidRDefault="00B666CE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Zhotovitel není oprávněn bez souhlasu objednatele postoupit práva a povinnosti vyplývající z této smlouvy třetí osobě.</w:t>
      </w:r>
      <w:r w:rsidR="005A0362">
        <w:rPr>
          <w:rFonts w:ascii="Times New Roman" w:hAnsi="Times New Roman" w:cs="Times New Roman"/>
          <w:sz w:val="24"/>
          <w:szCs w:val="24"/>
        </w:rPr>
        <w:t xml:space="preserve"> </w:t>
      </w:r>
      <w:r w:rsidR="005A0362" w:rsidRPr="002407B5">
        <w:rPr>
          <w:rFonts w:ascii="Times New Roman" w:hAnsi="Times New Roman" w:cs="Times New Roman"/>
          <w:sz w:val="24"/>
          <w:szCs w:val="24"/>
        </w:rPr>
        <w:t>Zhotovitel ne</w:t>
      </w:r>
      <w:r w:rsidR="005A0362">
        <w:rPr>
          <w:rFonts w:ascii="Times New Roman" w:hAnsi="Times New Roman" w:cs="Times New Roman"/>
          <w:sz w:val="24"/>
          <w:szCs w:val="24"/>
        </w:rPr>
        <w:t xml:space="preserve">smí </w:t>
      </w:r>
      <w:r w:rsidR="005A0362" w:rsidRPr="002407B5">
        <w:rPr>
          <w:rFonts w:ascii="Times New Roman" w:hAnsi="Times New Roman" w:cs="Times New Roman"/>
          <w:sz w:val="24"/>
          <w:szCs w:val="24"/>
        </w:rPr>
        <w:t>poskytn</w:t>
      </w:r>
      <w:r w:rsidR="005A0362">
        <w:rPr>
          <w:rFonts w:ascii="Times New Roman" w:hAnsi="Times New Roman" w:cs="Times New Roman"/>
          <w:sz w:val="24"/>
          <w:szCs w:val="24"/>
        </w:rPr>
        <w:t>out</w:t>
      </w:r>
      <w:r w:rsidR="005A0362" w:rsidRPr="002407B5">
        <w:rPr>
          <w:rFonts w:ascii="Times New Roman" w:hAnsi="Times New Roman" w:cs="Times New Roman"/>
          <w:sz w:val="24"/>
          <w:szCs w:val="24"/>
        </w:rPr>
        <w:t xml:space="preserve"> žádné informace týkající se prováděného díla dalším osobám, s výjimkou oprávněn</w:t>
      </w:r>
      <w:r w:rsidR="00F764B1">
        <w:rPr>
          <w:rFonts w:ascii="Times New Roman" w:hAnsi="Times New Roman" w:cs="Times New Roman"/>
          <w:sz w:val="24"/>
          <w:szCs w:val="24"/>
        </w:rPr>
        <w:t xml:space="preserve">ých zástupců </w:t>
      </w:r>
      <w:r w:rsidR="005A0362" w:rsidRPr="002407B5">
        <w:rPr>
          <w:rFonts w:ascii="Times New Roman" w:hAnsi="Times New Roman" w:cs="Times New Roman"/>
          <w:sz w:val="24"/>
          <w:szCs w:val="24"/>
        </w:rPr>
        <w:t>objednatele.</w:t>
      </w:r>
    </w:p>
    <w:p w:rsidR="005A0362" w:rsidRPr="005A0362" w:rsidRDefault="005A0362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0362">
        <w:rPr>
          <w:rFonts w:ascii="Times New Roman" w:hAnsi="Times New Roman" w:cs="Times New Roman"/>
          <w:sz w:val="24"/>
          <w:szCs w:val="24"/>
        </w:rPr>
        <w:lastRenderedPageBreak/>
        <w:t xml:space="preserve">Právní vztahy vzniklé na základě </w:t>
      </w:r>
      <w:r>
        <w:rPr>
          <w:rFonts w:ascii="Times New Roman" w:hAnsi="Times New Roman" w:cs="Times New Roman"/>
          <w:sz w:val="24"/>
          <w:szCs w:val="24"/>
        </w:rPr>
        <w:t>této smlouv</w:t>
      </w:r>
      <w:r w:rsidRPr="005A0362">
        <w:rPr>
          <w:rFonts w:ascii="Times New Roman" w:hAnsi="Times New Roman" w:cs="Times New Roman"/>
          <w:sz w:val="24"/>
          <w:szCs w:val="24"/>
        </w:rPr>
        <w:t>y se řídí právním řádem České republiky.</w:t>
      </w:r>
    </w:p>
    <w:p w:rsidR="005A0362" w:rsidRPr="005A0362" w:rsidRDefault="005A0362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0362">
        <w:rPr>
          <w:rFonts w:ascii="Times New Roman" w:hAnsi="Times New Roman" w:cs="Times New Roman"/>
          <w:sz w:val="24"/>
          <w:szCs w:val="24"/>
        </w:rPr>
        <w:t>Všechny spory, které vzniknou z </w:t>
      </w:r>
      <w:r>
        <w:rPr>
          <w:rFonts w:ascii="Times New Roman" w:hAnsi="Times New Roman" w:cs="Times New Roman"/>
          <w:sz w:val="24"/>
          <w:szCs w:val="24"/>
        </w:rPr>
        <w:t>této</w:t>
      </w:r>
      <w:r w:rsidRPr="005A0362">
        <w:rPr>
          <w:rFonts w:ascii="Times New Roman" w:hAnsi="Times New Roman" w:cs="Times New Roman"/>
          <w:sz w:val="24"/>
          <w:szCs w:val="24"/>
        </w:rPr>
        <w:t xml:space="preserve"> sml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0362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A0362">
        <w:rPr>
          <w:rFonts w:ascii="Times New Roman" w:hAnsi="Times New Roman" w:cs="Times New Roman"/>
          <w:sz w:val="24"/>
          <w:szCs w:val="24"/>
        </w:rPr>
        <w:t xml:space="preserve"> nebo v souvislosti s 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A0362">
        <w:rPr>
          <w:rFonts w:ascii="Times New Roman" w:hAnsi="Times New Roman" w:cs="Times New Roman"/>
          <w:sz w:val="24"/>
          <w:szCs w:val="24"/>
        </w:rPr>
        <w:t xml:space="preserve"> a které se nepodaří vyřešit přednostně smírnou cestou, budou rozhodován</w:t>
      </w:r>
      <w:r>
        <w:rPr>
          <w:rFonts w:ascii="Times New Roman" w:hAnsi="Times New Roman" w:cs="Times New Roman"/>
          <w:sz w:val="24"/>
          <w:szCs w:val="24"/>
        </w:rPr>
        <w:t xml:space="preserve">y obecnými soudy v souladu se </w:t>
      </w:r>
      <w:r w:rsidRPr="005A0362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A0362">
        <w:rPr>
          <w:rFonts w:ascii="Times New Roman" w:hAnsi="Times New Roman" w:cs="Times New Roman"/>
          <w:sz w:val="24"/>
          <w:szCs w:val="24"/>
        </w:rPr>
        <w:t xml:space="preserve"> č. 99/1963 Sb., občansk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A0362">
        <w:rPr>
          <w:rFonts w:ascii="Times New Roman" w:hAnsi="Times New Roman" w:cs="Times New Roman"/>
          <w:sz w:val="24"/>
          <w:szCs w:val="24"/>
        </w:rPr>
        <w:t xml:space="preserve"> soudní řád, ve znění pozdějších předpisů. </w:t>
      </w:r>
    </w:p>
    <w:p w:rsidR="005A0362" w:rsidRPr="005A0362" w:rsidRDefault="005A0362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0362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budou některá ustanovení této smlouvy</w:t>
      </w:r>
      <w:r w:rsidRPr="005A0362">
        <w:rPr>
          <w:rFonts w:ascii="Times New Roman" w:hAnsi="Times New Roman" w:cs="Times New Roman"/>
          <w:sz w:val="24"/>
          <w:szCs w:val="24"/>
        </w:rPr>
        <w:t xml:space="preserve"> zrušená, neplatná či nevynutitelná, nezpůsobí neplatnost či nevymahatelnost celé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Pr="005A0362">
        <w:rPr>
          <w:rFonts w:ascii="Times New Roman" w:hAnsi="Times New Roman" w:cs="Times New Roman"/>
          <w:sz w:val="24"/>
          <w:szCs w:val="24"/>
        </w:rPr>
        <w:t xml:space="preserve">y. Smluvní strany se zavazují nahradit zrušené, neplatné nebo nevynutitelné ustanovení novým ustanovením, jehož znění bude odpovídat úmyslu vyjádřenému původním </w:t>
      </w:r>
      <w:r>
        <w:rPr>
          <w:rFonts w:ascii="Times New Roman" w:hAnsi="Times New Roman" w:cs="Times New Roman"/>
          <w:sz w:val="24"/>
          <w:szCs w:val="24"/>
        </w:rPr>
        <w:t>ustanovením a  touto smlouv</w:t>
      </w:r>
      <w:r w:rsidRPr="005A0362">
        <w:rPr>
          <w:rFonts w:ascii="Times New Roman" w:hAnsi="Times New Roman" w:cs="Times New Roman"/>
          <w:sz w:val="24"/>
          <w:szCs w:val="24"/>
        </w:rPr>
        <w:t xml:space="preserve">ou jako celku. Analogicky bude postupováno, jestliže se ukáže, že </w:t>
      </w:r>
      <w:r>
        <w:rPr>
          <w:rFonts w:ascii="Times New Roman" w:hAnsi="Times New Roman" w:cs="Times New Roman"/>
          <w:sz w:val="24"/>
          <w:szCs w:val="24"/>
        </w:rPr>
        <w:t>tato smlouva</w:t>
      </w:r>
      <w:r w:rsidRPr="005A0362">
        <w:rPr>
          <w:rFonts w:ascii="Times New Roman" w:hAnsi="Times New Roman" w:cs="Times New Roman"/>
          <w:sz w:val="24"/>
          <w:szCs w:val="24"/>
        </w:rPr>
        <w:t xml:space="preserve"> obsahuje mezery. Pokud takováto mezera nemůže být vyplněna výkladem,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0362">
        <w:rPr>
          <w:rFonts w:ascii="Times New Roman" w:hAnsi="Times New Roman" w:cs="Times New Roman"/>
          <w:sz w:val="24"/>
          <w:szCs w:val="24"/>
        </w:rPr>
        <w:t>mluvní strany jsou povinny spolupracovat na vytvoření odpovídajícího dodatku k</w:t>
      </w:r>
      <w:r>
        <w:rPr>
          <w:rFonts w:ascii="Times New Roman" w:hAnsi="Times New Roman" w:cs="Times New Roman"/>
          <w:sz w:val="24"/>
          <w:szCs w:val="24"/>
        </w:rPr>
        <w:t> této smlouv</w:t>
      </w:r>
      <w:r w:rsidRPr="005A0362">
        <w:rPr>
          <w:rFonts w:ascii="Times New Roman" w:hAnsi="Times New Roman" w:cs="Times New Roman"/>
          <w:sz w:val="24"/>
          <w:szCs w:val="24"/>
        </w:rPr>
        <w:t>ě.</w:t>
      </w:r>
    </w:p>
    <w:p w:rsidR="00B666CE" w:rsidRPr="002407B5" w:rsidRDefault="005A0362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některá ze smluvních stran odmítne převzít písemnost nebo její převzetí znemožní, má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666CE" w:rsidRPr="002407B5">
        <w:rPr>
          <w:rFonts w:ascii="Times New Roman" w:hAnsi="Times New Roman" w:cs="Times New Roman"/>
          <w:sz w:val="24"/>
          <w:szCs w:val="24"/>
        </w:rPr>
        <w:t>za to, že písemnost byla doručena.</w:t>
      </w:r>
    </w:p>
    <w:p w:rsidR="005A0362" w:rsidRPr="005A0362" w:rsidRDefault="005A0362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5A0362">
        <w:rPr>
          <w:rFonts w:ascii="Times New Roman" w:hAnsi="Times New Roman" w:cs="Times New Roman"/>
          <w:sz w:val="24"/>
          <w:szCs w:val="24"/>
        </w:rPr>
        <w:t xml:space="preserve"> souhlasí s tím, aby </w:t>
      </w:r>
      <w:r>
        <w:rPr>
          <w:rFonts w:ascii="Times New Roman" w:hAnsi="Times New Roman" w:cs="Times New Roman"/>
          <w:sz w:val="24"/>
          <w:szCs w:val="24"/>
        </w:rPr>
        <w:t>tato</w:t>
      </w:r>
      <w:r w:rsidRPr="005A0362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0362">
        <w:rPr>
          <w:rFonts w:ascii="Times New Roman" w:hAnsi="Times New Roman" w:cs="Times New Roman"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0362">
        <w:rPr>
          <w:rFonts w:ascii="Times New Roman" w:hAnsi="Times New Roman" w:cs="Times New Roman"/>
          <w:sz w:val="24"/>
          <w:szCs w:val="24"/>
        </w:rPr>
        <w:t xml:space="preserve"> uveden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0362">
        <w:rPr>
          <w:rFonts w:ascii="Times New Roman" w:hAnsi="Times New Roman" w:cs="Times New Roman"/>
          <w:sz w:val="24"/>
          <w:szCs w:val="24"/>
        </w:rPr>
        <w:t xml:space="preserve"> v Centrální evidenci smluv (CES TSK) vedené </w:t>
      </w:r>
      <w:r>
        <w:rPr>
          <w:rFonts w:ascii="Times New Roman" w:hAnsi="Times New Roman" w:cs="Times New Roman"/>
          <w:sz w:val="24"/>
          <w:szCs w:val="24"/>
        </w:rPr>
        <w:t>objedna</w:t>
      </w:r>
      <w:r w:rsidRPr="005A0362">
        <w:rPr>
          <w:rFonts w:ascii="Times New Roman" w:hAnsi="Times New Roman" w:cs="Times New Roman"/>
          <w:sz w:val="24"/>
          <w:szCs w:val="24"/>
        </w:rPr>
        <w:t>telem, která je veřejně přístupná a která obsahuje údaje o smluvních stranách, předmětu smlouvy, číselné označení smlouvy a datum jejího podpisu.</w:t>
      </w:r>
    </w:p>
    <w:p w:rsidR="005A0362" w:rsidRPr="005A0362" w:rsidRDefault="005A0362" w:rsidP="005A0362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0362">
        <w:rPr>
          <w:rFonts w:ascii="Times New Roman" w:hAnsi="Times New Roman" w:cs="Times New Roman"/>
          <w:sz w:val="24"/>
          <w:szCs w:val="24"/>
        </w:rPr>
        <w:t>Smluvní strany prohlašují, že informace uvedené v</w:t>
      </w:r>
      <w:r>
        <w:rPr>
          <w:rFonts w:ascii="Times New Roman" w:hAnsi="Times New Roman" w:cs="Times New Roman"/>
          <w:sz w:val="24"/>
          <w:szCs w:val="24"/>
        </w:rPr>
        <w:t xml:space="preserve"> této </w:t>
      </w:r>
      <w:r w:rsidRPr="005A0362">
        <w:rPr>
          <w:rFonts w:ascii="Times New Roman" w:hAnsi="Times New Roman" w:cs="Times New Roman"/>
          <w:sz w:val="24"/>
          <w:szCs w:val="24"/>
        </w:rPr>
        <w:t>smlouv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5A0362">
        <w:rPr>
          <w:rFonts w:ascii="Times New Roman" w:hAnsi="Times New Roman" w:cs="Times New Roman"/>
          <w:sz w:val="24"/>
          <w:szCs w:val="24"/>
        </w:rPr>
        <w:t xml:space="preserve"> nepovažují za důvěrné ani za obchodní tajemství ve smyslu § 504 </w:t>
      </w:r>
      <w:r w:rsidR="009E0A6F">
        <w:rPr>
          <w:rFonts w:ascii="Times New Roman" w:hAnsi="Times New Roman" w:cs="Times New Roman"/>
          <w:sz w:val="24"/>
          <w:szCs w:val="24"/>
        </w:rPr>
        <w:t>o</w:t>
      </w:r>
      <w:r w:rsidRPr="005A0362">
        <w:rPr>
          <w:rFonts w:ascii="Times New Roman" w:hAnsi="Times New Roman" w:cs="Times New Roman"/>
          <w:sz w:val="24"/>
          <w:szCs w:val="24"/>
        </w:rPr>
        <w:t>bčanského zákoníku</w:t>
      </w:r>
      <w:r w:rsidR="00992A36">
        <w:rPr>
          <w:rFonts w:ascii="Times New Roman" w:hAnsi="Times New Roman" w:cs="Times New Roman"/>
          <w:sz w:val="24"/>
          <w:szCs w:val="24"/>
        </w:rPr>
        <w:t>, s výjimkou p</w:t>
      </w:r>
      <w:r w:rsidR="00992A36" w:rsidRPr="002407B5">
        <w:rPr>
          <w:rFonts w:ascii="Times New Roman" w:hAnsi="Times New Roman" w:cs="Times New Roman"/>
          <w:sz w:val="24"/>
          <w:szCs w:val="24"/>
        </w:rPr>
        <w:t>oložkov</w:t>
      </w:r>
      <w:r w:rsidR="00992A36">
        <w:rPr>
          <w:rFonts w:ascii="Times New Roman" w:hAnsi="Times New Roman" w:cs="Times New Roman"/>
          <w:sz w:val="24"/>
          <w:szCs w:val="24"/>
        </w:rPr>
        <w:t>ého</w:t>
      </w:r>
      <w:r w:rsidR="00992A36" w:rsidRPr="002407B5">
        <w:rPr>
          <w:rFonts w:ascii="Times New Roman" w:hAnsi="Times New Roman" w:cs="Times New Roman"/>
          <w:sz w:val="24"/>
          <w:szCs w:val="24"/>
        </w:rPr>
        <w:t xml:space="preserve"> rozpočet</w:t>
      </w:r>
      <w:r w:rsidR="00992A36">
        <w:rPr>
          <w:rFonts w:ascii="Times New Roman" w:hAnsi="Times New Roman" w:cs="Times New Roman"/>
          <w:sz w:val="24"/>
          <w:szCs w:val="24"/>
        </w:rPr>
        <w:t xml:space="preserve">u (ceníku jednotkových cen/výkazu výměr).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5A0362">
        <w:rPr>
          <w:rFonts w:ascii="Times New Roman" w:hAnsi="Times New Roman" w:cs="Times New Roman"/>
          <w:sz w:val="24"/>
          <w:szCs w:val="24"/>
        </w:rPr>
        <w:t xml:space="preserve"> ber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0362">
        <w:rPr>
          <w:rFonts w:ascii="Times New Roman" w:hAnsi="Times New Roman" w:cs="Times New Roman"/>
          <w:sz w:val="24"/>
          <w:szCs w:val="24"/>
        </w:rPr>
        <w:t xml:space="preserve"> na vědomí, že text</w:t>
      </w:r>
      <w:r>
        <w:rPr>
          <w:rFonts w:ascii="Times New Roman" w:hAnsi="Times New Roman" w:cs="Times New Roman"/>
          <w:sz w:val="24"/>
          <w:szCs w:val="24"/>
        </w:rPr>
        <w:t xml:space="preserve"> této</w:t>
      </w:r>
      <w:r w:rsidRPr="005A0362">
        <w:rPr>
          <w:rFonts w:ascii="Times New Roman" w:hAnsi="Times New Roman" w:cs="Times New Roman"/>
          <w:sz w:val="24"/>
          <w:szCs w:val="24"/>
        </w:rPr>
        <w:t xml:space="preserve"> smlouvy bude uveřejněn v souladu s platnými právními předpisy 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A0362">
        <w:rPr>
          <w:rFonts w:ascii="Times New Roman" w:hAnsi="Times New Roman" w:cs="Times New Roman"/>
          <w:sz w:val="24"/>
          <w:szCs w:val="24"/>
        </w:rPr>
        <w:t xml:space="preserve"> registru smluv</w:t>
      </w:r>
      <w:r w:rsidR="00992A36">
        <w:rPr>
          <w:rFonts w:ascii="Times New Roman" w:hAnsi="Times New Roman" w:cs="Times New Roman"/>
          <w:sz w:val="24"/>
          <w:szCs w:val="24"/>
        </w:rPr>
        <w:t>, s výjimkou p</w:t>
      </w:r>
      <w:r w:rsidR="00992A36" w:rsidRPr="002407B5">
        <w:rPr>
          <w:rFonts w:ascii="Times New Roman" w:hAnsi="Times New Roman" w:cs="Times New Roman"/>
          <w:sz w:val="24"/>
          <w:szCs w:val="24"/>
        </w:rPr>
        <w:t>oložkov</w:t>
      </w:r>
      <w:r w:rsidR="00992A36">
        <w:rPr>
          <w:rFonts w:ascii="Times New Roman" w:hAnsi="Times New Roman" w:cs="Times New Roman"/>
          <w:sz w:val="24"/>
          <w:szCs w:val="24"/>
        </w:rPr>
        <w:t>ého</w:t>
      </w:r>
      <w:r w:rsidR="00992A36" w:rsidRPr="002407B5">
        <w:rPr>
          <w:rFonts w:ascii="Times New Roman" w:hAnsi="Times New Roman" w:cs="Times New Roman"/>
          <w:sz w:val="24"/>
          <w:szCs w:val="24"/>
        </w:rPr>
        <w:t xml:space="preserve"> rozpočet</w:t>
      </w:r>
      <w:r w:rsidR="00992A36">
        <w:rPr>
          <w:rFonts w:ascii="Times New Roman" w:hAnsi="Times New Roman" w:cs="Times New Roman"/>
          <w:sz w:val="24"/>
          <w:szCs w:val="24"/>
        </w:rPr>
        <w:t>u (ceníku jednotkových cen/výkazu výměr</w:t>
      </w:r>
      <w:r w:rsidR="002F237B">
        <w:rPr>
          <w:rFonts w:ascii="Times New Roman" w:hAnsi="Times New Roman" w:cs="Times New Roman"/>
          <w:sz w:val="24"/>
          <w:szCs w:val="24"/>
        </w:rPr>
        <w:t>)</w:t>
      </w:r>
      <w:r w:rsidR="00992A36">
        <w:rPr>
          <w:rFonts w:ascii="Times New Roman" w:hAnsi="Times New Roman" w:cs="Times New Roman"/>
          <w:sz w:val="24"/>
          <w:szCs w:val="24"/>
        </w:rPr>
        <w:t xml:space="preserve"> – uveřejně</w:t>
      </w:r>
      <w:r w:rsidR="002F237B">
        <w:rPr>
          <w:rFonts w:ascii="Times New Roman" w:hAnsi="Times New Roman" w:cs="Times New Roman"/>
          <w:sz w:val="24"/>
          <w:szCs w:val="24"/>
        </w:rPr>
        <w:t>na bude pouze celková cena díla</w:t>
      </w:r>
      <w:r w:rsidRPr="005A0362">
        <w:rPr>
          <w:rFonts w:ascii="Times New Roman" w:hAnsi="Times New Roman" w:cs="Times New Roman"/>
          <w:sz w:val="24"/>
          <w:szCs w:val="24"/>
        </w:rPr>
        <w:t xml:space="preserve">. Povinnost uveřejnit </w:t>
      </w:r>
      <w:r>
        <w:rPr>
          <w:rFonts w:ascii="Times New Roman" w:hAnsi="Times New Roman" w:cs="Times New Roman"/>
          <w:sz w:val="24"/>
          <w:szCs w:val="24"/>
        </w:rPr>
        <w:t>tuto smlouvu</w:t>
      </w:r>
      <w:r w:rsidRPr="005A0362">
        <w:rPr>
          <w:rFonts w:ascii="Times New Roman" w:hAnsi="Times New Roman" w:cs="Times New Roman"/>
          <w:sz w:val="24"/>
          <w:szCs w:val="24"/>
        </w:rPr>
        <w:t xml:space="preserve"> má </w:t>
      </w:r>
      <w:r>
        <w:rPr>
          <w:rFonts w:ascii="Times New Roman" w:hAnsi="Times New Roman" w:cs="Times New Roman"/>
          <w:sz w:val="24"/>
          <w:szCs w:val="24"/>
        </w:rPr>
        <w:t>objedna</w:t>
      </w:r>
      <w:r w:rsidRPr="005A0362">
        <w:rPr>
          <w:rFonts w:ascii="Times New Roman" w:hAnsi="Times New Roman" w:cs="Times New Roman"/>
          <w:sz w:val="24"/>
          <w:szCs w:val="24"/>
        </w:rPr>
        <w:t>tel, a to nejpozději v zákonem stanovených lhůtách.</w:t>
      </w:r>
    </w:p>
    <w:p w:rsidR="00B666CE" w:rsidRPr="002407B5" w:rsidRDefault="002C2C4B" w:rsidP="0025150C">
      <w:pPr>
        <w:pStyle w:val="rovezanadpis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Tato smlouva je vyhotovena </w:t>
      </w:r>
      <w:r w:rsidR="00486CD6" w:rsidRPr="002407B5">
        <w:rPr>
          <w:rFonts w:ascii="Times New Roman" w:hAnsi="Times New Roman" w:cs="Times New Roman"/>
          <w:sz w:val="24"/>
          <w:szCs w:val="24"/>
        </w:rPr>
        <w:t xml:space="preserve">ve </w:t>
      </w:r>
      <w:r w:rsidR="005A0362">
        <w:rPr>
          <w:rFonts w:ascii="Times New Roman" w:hAnsi="Times New Roman" w:cs="Times New Roman"/>
          <w:sz w:val="24"/>
          <w:szCs w:val="24"/>
        </w:rPr>
        <w:t>4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stejnopisech, z nichž každý má plat</w:t>
      </w:r>
      <w:r w:rsidRPr="002407B5">
        <w:rPr>
          <w:rFonts w:ascii="Times New Roman" w:hAnsi="Times New Roman" w:cs="Times New Roman"/>
          <w:sz w:val="24"/>
          <w:szCs w:val="24"/>
        </w:rPr>
        <w:t>nost originálu</w:t>
      </w:r>
      <w:r w:rsidR="009717F8" w:rsidRPr="002407B5">
        <w:rPr>
          <w:rFonts w:ascii="Times New Roman" w:hAnsi="Times New Roman" w:cs="Times New Roman"/>
          <w:sz w:val="24"/>
          <w:szCs w:val="24"/>
        </w:rPr>
        <w:t>,</w:t>
      </w:r>
      <w:r w:rsidRPr="002407B5">
        <w:rPr>
          <w:rFonts w:ascii="Times New Roman" w:hAnsi="Times New Roman" w:cs="Times New Roman"/>
          <w:sz w:val="24"/>
          <w:szCs w:val="24"/>
        </w:rPr>
        <w:t xml:space="preserve"> objednatel obdrží </w:t>
      </w:r>
      <w:r w:rsidR="00773CA7">
        <w:rPr>
          <w:rFonts w:ascii="Times New Roman" w:hAnsi="Times New Roman" w:cs="Times New Roman"/>
          <w:sz w:val="24"/>
          <w:szCs w:val="24"/>
        </w:rPr>
        <w:t>3</w:t>
      </w:r>
      <w:r w:rsidRPr="002407B5">
        <w:rPr>
          <w:rFonts w:ascii="Times New Roman" w:hAnsi="Times New Roman" w:cs="Times New Roman"/>
          <w:sz w:val="24"/>
          <w:szCs w:val="24"/>
        </w:rPr>
        <w:t xml:space="preserve"> stejnopisy a zhotovitel </w:t>
      </w:r>
      <w:r w:rsidR="00773CA7">
        <w:rPr>
          <w:rFonts w:ascii="Times New Roman" w:hAnsi="Times New Roman" w:cs="Times New Roman"/>
          <w:sz w:val="24"/>
          <w:szCs w:val="24"/>
        </w:rPr>
        <w:t>1</w:t>
      </w:r>
      <w:r w:rsidR="00B666CE" w:rsidRPr="002407B5">
        <w:rPr>
          <w:rFonts w:ascii="Times New Roman" w:hAnsi="Times New Roman" w:cs="Times New Roman"/>
          <w:sz w:val="24"/>
          <w:szCs w:val="24"/>
        </w:rPr>
        <w:t xml:space="preserve"> stejnopis.</w:t>
      </w:r>
    </w:p>
    <w:p w:rsidR="00F0306F" w:rsidRPr="002407B5" w:rsidRDefault="00F0306F" w:rsidP="00F0306F">
      <w:pPr>
        <w:pStyle w:val="rovezanadpis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 xml:space="preserve">Každá ze smluvních stran potvrzuje, že při sjednávání této smlouvy postupovala čestně a transparentně a současně se zavazuje, že takto bude postupovat i při plnění této smlouvy a veškerých činnostech s ní souvisejících. Smluvní strany potvrzují, že se seznámily se zásadami </w:t>
      </w:r>
      <w:proofErr w:type="spellStart"/>
      <w:r w:rsidRPr="002407B5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24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7B5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2407B5">
        <w:rPr>
          <w:rFonts w:ascii="Times New Roman" w:hAnsi="Times New Roman" w:cs="Times New Roman"/>
          <w:sz w:val="24"/>
          <w:szCs w:val="24"/>
        </w:rPr>
        <w:t xml:space="preserve"> programu TSK (dále jen „</w:t>
      </w:r>
      <w:r w:rsidRPr="00F764B1">
        <w:rPr>
          <w:rFonts w:ascii="Times New Roman" w:hAnsi="Times New Roman" w:cs="Times New Roman"/>
          <w:b/>
          <w:sz w:val="24"/>
          <w:szCs w:val="24"/>
        </w:rPr>
        <w:t>CCP</w:t>
      </w:r>
      <w:r w:rsidRPr="002407B5">
        <w:rPr>
          <w:rFonts w:ascii="Times New Roman" w:hAnsi="Times New Roman" w:cs="Times New Roman"/>
          <w:sz w:val="24"/>
          <w:szCs w:val="24"/>
        </w:rPr>
        <w:t>“),</w:t>
      </w:r>
      <w:r w:rsidR="00297D77" w:rsidRPr="002407B5">
        <w:rPr>
          <w:rFonts w:ascii="Times New Roman" w:hAnsi="Times New Roman" w:cs="Times New Roman"/>
          <w:sz w:val="24"/>
          <w:szCs w:val="24"/>
        </w:rPr>
        <w:t xml:space="preserve"> které jsou uveřejněny na webových stránkách objednatele</w:t>
      </w:r>
      <w:r w:rsidRPr="002407B5">
        <w:rPr>
          <w:rFonts w:ascii="Times New Roman" w:hAnsi="Times New Roman" w:cs="Times New Roman"/>
          <w:sz w:val="24"/>
          <w:szCs w:val="24"/>
        </w:rPr>
        <w:t xml:space="preserve"> zejména s Kodexem CCP</w:t>
      </w:r>
      <w:r w:rsidR="00297D77" w:rsidRPr="002407B5">
        <w:rPr>
          <w:rFonts w:ascii="Times New Roman" w:hAnsi="Times New Roman" w:cs="Times New Roman"/>
          <w:sz w:val="24"/>
          <w:szCs w:val="24"/>
        </w:rPr>
        <w:t xml:space="preserve">, </w:t>
      </w:r>
      <w:r w:rsidRPr="002407B5">
        <w:rPr>
          <w:rFonts w:ascii="Times New Roman" w:hAnsi="Times New Roman" w:cs="Times New Roman"/>
          <w:sz w:val="24"/>
          <w:szCs w:val="24"/>
        </w:rPr>
        <w:t xml:space="preserve">a zavazují se tyto zásady po dobu trvání smluvního vztahu dodržovat. Každá ze smluvních stran se zavazuje, že bude jednat a přijme opatření tak, aby nevzniklo důvodné podezření na spáchání trestného činu či k jeho spáchání, tj. tak, aby kterékoli ze smluvních stran nemohla být přičtena odpovědnost podle </w:t>
      </w:r>
      <w:r w:rsidR="00F764B1" w:rsidRPr="00F764B1">
        <w:rPr>
          <w:rFonts w:ascii="Times New Roman" w:hAnsi="Times New Roman" w:cs="Times New Roman"/>
          <w:sz w:val="24"/>
          <w:szCs w:val="24"/>
        </w:rPr>
        <w:t>zákona č. 418/2011 Sb., o trestní odpovědnosti právnických osob a řízení proti nim, ve znění pozdějších předpisů, nebo nevznikla trestní odpovědnost jednajících osob podle zákona č. 40/2009 Sb., trestního zákoníku, ve znění pozdějších předpisů.</w:t>
      </w:r>
    </w:p>
    <w:p w:rsidR="00E74188" w:rsidRPr="002407B5" w:rsidRDefault="00B666CE" w:rsidP="0025150C">
      <w:pPr>
        <w:pStyle w:val="rovezanadpis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407B5">
        <w:rPr>
          <w:rFonts w:ascii="Times New Roman" w:hAnsi="Times New Roman" w:cs="Times New Roman"/>
          <w:sz w:val="24"/>
          <w:szCs w:val="24"/>
        </w:rPr>
        <w:t>Nedílnou s</w:t>
      </w:r>
      <w:r w:rsidR="00E74188" w:rsidRPr="002407B5">
        <w:rPr>
          <w:rFonts w:ascii="Times New Roman" w:hAnsi="Times New Roman" w:cs="Times New Roman"/>
          <w:sz w:val="24"/>
          <w:szCs w:val="24"/>
        </w:rPr>
        <w:t>oučástí této smlouvy jsou přílohy:</w:t>
      </w:r>
    </w:p>
    <w:p w:rsidR="003B0174" w:rsidRPr="002407B5" w:rsidRDefault="00F878FA" w:rsidP="00D029AC">
      <w:pPr>
        <w:pStyle w:val="Odrky"/>
        <w:spacing w:before="12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AD1" w:rsidRPr="002407B5">
        <w:rPr>
          <w:rFonts w:ascii="Times New Roman" w:hAnsi="Times New Roman" w:cs="Times New Roman"/>
          <w:sz w:val="24"/>
          <w:szCs w:val="24"/>
        </w:rPr>
        <w:t>oložkový rozpočet</w:t>
      </w:r>
      <w:r>
        <w:rPr>
          <w:rFonts w:ascii="Times New Roman" w:hAnsi="Times New Roman" w:cs="Times New Roman"/>
          <w:sz w:val="24"/>
          <w:szCs w:val="24"/>
        </w:rPr>
        <w:t xml:space="preserve"> (ceník jednotkových cen/výkaz výměr),</w:t>
      </w:r>
      <w:r w:rsidR="00E07AD1" w:rsidRPr="00240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D1" w:rsidRPr="002407B5" w:rsidRDefault="00F878FA" w:rsidP="00D029AC">
      <w:pPr>
        <w:pStyle w:val="Odrky"/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plnění díla,</w:t>
      </w:r>
    </w:p>
    <w:p w:rsidR="00E07AD1" w:rsidRPr="002407B5" w:rsidRDefault="00F878FA" w:rsidP="00D029AC">
      <w:pPr>
        <w:pStyle w:val="Odrky"/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AD1" w:rsidRPr="002407B5">
        <w:rPr>
          <w:rFonts w:ascii="Times New Roman" w:hAnsi="Times New Roman" w:cs="Times New Roman"/>
          <w:sz w:val="24"/>
          <w:szCs w:val="24"/>
        </w:rPr>
        <w:t xml:space="preserve">eznam </w:t>
      </w:r>
      <w:r w:rsidR="004A24E8" w:rsidRPr="002407B5">
        <w:rPr>
          <w:rFonts w:ascii="Times New Roman" w:hAnsi="Times New Roman" w:cs="Times New Roman"/>
          <w:sz w:val="24"/>
          <w:szCs w:val="24"/>
        </w:rPr>
        <w:t>pod</w:t>
      </w:r>
      <w:r w:rsidR="00773CA7">
        <w:rPr>
          <w:rFonts w:ascii="Times New Roman" w:hAnsi="Times New Roman" w:cs="Times New Roman"/>
          <w:sz w:val="24"/>
          <w:szCs w:val="24"/>
        </w:rPr>
        <w:t>dodavatelů.</w:t>
      </w:r>
    </w:p>
    <w:p w:rsidR="006F4DC0" w:rsidRDefault="006F4DC0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C5F05" w:rsidRDefault="001C5F05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C5F05" w:rsidRDefault="001C5F05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C5F05" w:rsidRDefault="001C5F05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C5F05" w:rsidRDefault="001C5F05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C5F05" w:rsidRDefault="001C5F05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E47C2" w:rsidRPr="002407B5" w:rsidRDefault="008E47C2" w:rsidP="006F4DC0">
      <w:pPr>
        <w:pStyle w:val="Odrky"/>
        <w:numPr>
          <w:ilvl w:val="0"/>
          <w:numId w:val="0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bookmarkEnd w:id="0"/>
    <w:p w:rsidR="008E47C2" w:rsidRPr="008E47C2" w:rsidRDefault="008E47C2" w:rsidP="008E47C2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</w:rPr>
        <w:t xml:space="preserve">V Praze dne </w:t>
      </w:r>
      <w:r w:rsidRPr="008E47C2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objednate</w:t>
      </w:r>
      <w:r w:rsidRPr="008E47C2">
        <w:rPr>
          <w:rFonts w:ascii="Times New Roman" w:hAnsi="Times New Roman" w:cs="Times New Roman"/>
          <w:sz w:val="24"/>
          <w:szCs w:val="24"/>
        </w:rPr>
        <w:t>le:</w:t>
      </w:r>
      <w:r w:rsidRPr="008E47C2">
        <w:rPr>
          <w:rFonts w:ascii="Times New Roman" w:hAnsi="Times New Roman" w:cs="Times New Roman"/>
          <w:sz w:val="24"/>
          <w:szCs w:val="24"/>
        </w:rPr>
        <w:tab/>
      </w:r>
      <w:r w:rsidRPr="008E47C2">
        <w:rPr>
          <w:rFonts w:ascii="Times New Roman" w:hAnsi="Times New Roman" w:cs="Times New Roman"/>
          <w:sz w:val="24"/>
          <w:szCs w:val="24"/>
        </w:rPr>
        <w:tab/>
      </w:r>
      <w:r w:rsidRPr="008E47C2">
        <w:rPr>
          <w:rFonts w:ascii="Times New Roman" w:hAnsi="Times New Roman" w:cs="Times New Roman"/>
          <w:sz w:val="24"/>
          <w:szCs w:val="24"/>
        </w:rPr>
        <w:tab/>
      </w:r>
      <w:r w:rsidRPr="008E47C2">
        <w:rPr>
          <w:rFonts w:ascii="Times New Roman" w:hAnsi="Times New Roman" w:cs="Times New Roman"/>
          <w:sz w:val="24"/>
          <w:szCs w:val="24"/>
        </w:rPr>
        <w:tab/>
      </w:r>
      <w:r w:rsidRPr="008E47C2">
        <w:rPr>
          <w:rFonts w:ascii="Times New Roman" w:hAnsi="Times New Roman" w:cs="Times New Roman"/>
          <w:sz w:val="24"/>
          <w:szCs w:val="24"/>
        </w:rPr>
        <w:tab/>
      </w: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7C2">
        <w:rPr>
          <w:rFonts w:ascii="Times New Roman" w:hAnsi="Times New Roman" w:cs="Times New Roman"/>
          <w:sz w:val="24"/>
          <w:szCs w:val="24"/>
        </w:rPr>
        <w:tab/>
      </w:r>
      <w:r w:rsidRPr="008E47C2">
        <w:rPr>
          <w:rFonts w:ascii="Times New Roman" w:hAnsi="Times New Roman" w:cs="Times New Roman"/>
          <w:sz w:val="24"/>
          <w:szCs w:val="24"/>
        </w:rPr>
        <w:tab/>
      </w: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  <w:r w:rsidRPr="008E47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E47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E47C2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8E47C2" w:rsidRPr="008E47C2" w:rsidRDefault="008E47C2" w:rsidP="008E47C2">
      <w:pPr>
        <w:widowControl w:val="0"/>
        <w:tabs>
          <w:tab w:val="left" w:pos="270"/>
          <w:tab w:val="left" w:pos="658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7C2" w:rsidRPr="008E47C2" w:rsidRDefault="008E47C2" w:rsidP="008E47C2">
      <w:pPr>
        <w:tabs>
          <w:tab w:val="left" w:pos="2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E47C2">
        <w:rPr>
          <w:rFonts w:ascii="Times New Roman" w:hAnsi="Times New Roman" w:cs="Times New Roman"/>
          <w:sz w:val="24"/>
          <w:szCs w:val="24"/>
        </w:rPr>
        <w:t> </w:t>
      </w:r>
      <w:r w:rsidRPr="008E47C2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C2">
        <w:rPr>
          <w:rFonts w:ascii="Times New Roman" w:hAnsi="Times New Roman" w:cs="Times New Roman"/>
          <w:sz w:val="24"/>
          <w:szCs w:val="24"/>
        </w:rPr>
        <w:t xml:space="preserve">dne </w:t>
      </w:r>
      <w:r w:rsidRPr="008E47C2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zhotovitele: </w:t>
      </w: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7C2" w:rsidRPr="008E47C2" w:rsidRDefault="008E47C2" w:rsidP="008E47C2">
      <w:pPr>
        <w:widowControl w:val="0"/>
        <w:tabs>
          <w:tab w:val="left" w:pos="2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E47C2" w:rsidRPr="008E47C2" w:rsidRDefault="008E47C2" w:rsidP="008E47C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47C2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</w:p>
    <w:p w:rsidR="008E47C2" w:rsidRPr="008E47C2" w:rsidRDefault="008E47C2" w:rsidP="008E47C2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0306F" w:rsidRPr="002407B5" w:rsidRDefault="00F0306F" w:rsidP="008E47C2">
      <w:pPr>
        <w:pStyle w:val="Odrky"/>
        <w:numPr>
          <w:ilvl w:val="0"/>
          <w:numId w:val="0"/>
        </w:numPr>
        <w:spacing w:before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F0306F" w:rsidRPr="002407B5" w:rsidSect="00AC0E91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E0" w:rsidRDefault="006B10E0" w:rsidP="00DB442A">
      <w:pPr>
        <w:spacing w:after="0" w:line="240" w:lineRule="auto"/>
      </w:pPr>
      <w:r>
        <w:separator/>
      </w:r>
    </w:p>
  </w:endnote>
  <w:endnote w:type="continuationSeparator" w:id="0">
    <w:p w:rsidR="006B10E0" w:rsidRDefault="006B10E0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5" w:rsidRPr="00FD5B9E" w:rsidRDefault="00DC0555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FD5B9E">
      <w:rPr>
        <w:rFonts w:ascii="Times New Roman" w:eastAsia="Calibri" w:hAnsi="Times New Roman" w:cs="Times New Roman"/>
        <w:sz w:val="20"/>
        <w:szCs w:val="20"/>
        <w:lang w:val="en-US"/>
      </w:rPr>
      <w:t xml:space="preserve">str. </w:t>
    </w:r>
    <w:r w:rsidR="00506123" w:rsidRPr="00FD5B9E">
      <w:rPr>
        <w:rFonts w:ascii="Times New Roman" w:eastAsia="Calibri" w:hAnsi="Times New Roman" w:cs="Times New Roman"/>
        <w:sz w:val="20"/>
        <w:szCs w:val="20"/>
        <w:lang w:val="en-US"/>
      </w:rPr>
      <w:fldChar w:fldCharType="begin"/>
    </w:r>
    <w:r w:rsidRPr="00FD5B9E">
      <w:rPr>
        <w:rFonts w:ascii="Times New Roman" w:eastAsia="Calibri" w:hAnsi="Times New Roman" w:cs="Times New Roman"/>
        <w:sz w:val="20"/>
        <w:szCs w:val="20"/>
        <w:lang w:val="en-US"/>
      </w:rPr>
      <w:instrText xml:space="preserve"> PAGE   \* MERGEFORMAT </w:instrText>
    </w:r>
    <w:r w:rsidR="00506123" w:rsidRPr="00FD5B9E">
      <w:rPr>
        <w:rFonts w:ascii="Times New Roman" w:eastAsia="Calibri" w:hAnsi="Times New Roman" w:cs="Times New Roman"/>
        <w:sz w:val="20"/>
        <w:szCs w:val="20"/>
        <w:lang w:val="en-US"/>
      </w:rPr>
      <w:fldChar w:fldCharType="separate"/>
    </w:r>
    <w:r w:rsidR="007C49B5">
      <w:rPr>
        <w:rFonts w:ascii="Times New Roman" w:eastAsia="Calibri" w:hAnsi="Times New Roman" w:cs="Times New Roman"/>
        <w:noProof/>
        <w:sz w:val="20"/>
        <w:szCs w:val="20"/>
        <w:lang w:val="en-US"/>
      </w:rPr>
      <w:t>9</w:t>
    </w:r>
    <w:r w:rsidR="00506123" w:rsidRPr="00FD5B9E">
      <w:rPr>
        <w:rFonts w:ascii="Times New Roman" w:eastAsia="Calibri" w:hAnsi="Times New Roman" w:cs="Times New Roman"/>
        <w:sz w:val="20"/>
        <w:szCs w:val="20"/>
        <w:lang w:val="en-US"/>
      </w:rPr>
      <w:fldChar w:fldCharType="end"/>
    </w:r>
    <w:r w:rsidRPr="00FD5B9E">
      <w:rPr>
        <w:rFonts w:ascii="Times New Roman" w:eastAsia="Calibri" w:hAnsi="Times New Roman" w:cs="Times New Roman"/>
        <w:sz w:val="20"/>
        <w:szCs w:val="20"/>
        <w:lang w:val="en-US"/>
      </w:rPr>
      <w:t xml:space="preserve"> z </w:t>
    </w:r>
    <w:r w:rsidR="007C49B5">
      <w:fldChar w:fldCharType="begin"/>
    </w:r>
    <w:r w:rsidR="007C49B5">
      <w:instrText xml:space="preserve"> NUMPAGES   \* MERGEFORMAT </w:instrText>
    </w:r>
    <w:r w:rsidR="007C49B5">
      <w:fldChar w:fldCharType="separate"/>
    </w:r>
    <w:r w:rsidR="007C49B5" w:rsidRPr="007C49B5">
      <w:rPr>
        <w:rFonts w:ascii="Times New Roman" w:eastAsia="Calibri" w:hAnsi="Times New Roman" w:cs="Times New Roman"/>
        <w:noProof/>
        <w:sz w:val="20"/>
        <w:szCs w:val="20"/>
        <w:lang w:val="en-US"/>
      </w:rPr>
      <w:t>9</w:t>
    </w:r>
    <w:r w:rsidR="007C49B5">
      <w:rPr>
        <w:rFonts w:ascii="Times New Roman" w:eastAsia="Calibri" w:hAnsi="Times New Roman" w:cs="Times New Roman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5" w:rsidRPr="00AC0E91" w:rsidRDefault="00DC0555" w:rsidP="006B53FB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AC0E91">
      <w:rPr>
        <w:rFonts w:ascii="Times New Roman" w:eastAsia="Calibri" w:hAnsi="Times New Roman" w:cs="Times New Roman"/>
        <w:sz w:val="20"/>
        <w:szCs w:val="20"/>
        <w:lang w:val="en-US"/>
      </w:rPr>
      <w:t xml:space="preserve">str. </w:t>
    </w:r>
    <w:r w:rsidR="00506123" w:rsidRPr="00AC0E91">
      <w:rPr>
        <w:rFonts w:ascii="Times New Roman" w:eastAsia="Calibri" w:hAnsi="Times New Roman" w:cs="Times New Roman"/>
        <w:sz w:val="20"/>
        <w:szCs w:val="20"/>
        <w:lang w:val="en-US"/>
      </w:rPr>
      <w:fldChar w:fldCharType="begin"/>
    </w:r>
    <w:r w:rsidRPr="00AC0E91">
      <w:rPr>
        <w:rFonts w:ascii="Times New Roman" w:eastAsia="Calibri" w:hAnsi="Times New Roman" w:cs="Times New Roman"/>
        <w:sz w:val="20"/>
        <w:szCs w:val="20"/>
        <w:lang w:val="en-US"/>
      </w:rPr>
      <w:instrText xml:space="preserve"> PAGE   \* MERGEFORMAT </w:instrText>
    </w:r>
    <w:r w:rsidR="00506123" w:rsidRPr="00AC0E91">
      <w:rPr>
        <w:rFonts w:ascii="Times New Roman" w:eastAsia="Calibri" w:hAnsi="Times New Roman" w:cs="Times New Roman"/>
        <w:sz w:val="20"/>
        <w:szCs w:val="20"/>
        <w:lang w:val="en-US"/>
      </w:rPr>
      <w:fldChar w:fldCharType="separate"/>
    </w:r>
    <w:r w:rsidR="007C49B5">
      <w:rPr>
        <w:rFonts w:ascii="Times New Roman" w:eastAsia="Calibri" w:hAnsi="Times New Roman" w:cs="Times New Roman"/>
        <w:noProof/>
        <w:sz w:val="20"/>
        <w:szCs w:val="20"/>
        <w:lang w:val="en-US"/>
      </w:rPr>
      <w:t>1</w:t>
    </w:r>
    <w:r w:rsidR="00506123" w:rsidRPr="00AC0E91">
      <w:rPr>
        <w:rFonts w:ascii="Times New Roman" w:eastAsia="Calibri" w:hAnsi="Times New Roman" w:cs="Times New Roman"/>
        <w:sz w:val="20"/>
        <w:szCs w:val="20"/>
        <w:lang w:val="en-US"/>
      </w:rPr>
      <w:fldChar w:fldCharType="end"/>
    </w:r>
    <w:r w:rsidRPr="00AC0E91">
      <w:rPr>
        <w:rFonts w:ascii="Times New Roman" w:eastAsia="Calibri" w:hAnsi="Times New Roman" w:cs="Times New Roman"/>
        <w:sz w:val="20"/>
        <w:szCs w:val="20"/>
        <w:lang w:val="en-US"/>
      </w:rPr>
      <w:t xml:space="preserve"> z </w:t>
    </w:r>
    <w:r w:rsidR="007C49B5">
      <w:fldChar w:fldCharType="begin"/>
    </w:r>
    <w:r w:rsidR="007C49B5">
      <w:instrText xml:space="preserve"> NUMPAGES   \* MERGEFORMAT </w:instrText>
    </w:r>
    <w:r w:rsidR="007C49B5">
      <w:fldChar w:fldCharType="separate"/>
    </w:r>
    <w:r w:rsidR="007C49B5" w:rsidRPr="007C49B5">
      <w:rPr>
        <w:rFonts w:ascii="Times New Roman" w:eastAsia="Calibri" w:hAnsi="Times New Roman" w:cs="Times New Roman"/>
        <w:noProof/>
        <w:sz w:val="20"/>
        <w:szCs w:val="20"/>
        <w:lang w:val="en-US"/>
      </w:rPr>
      <w:t>9</w:t>
    </w:r>
    <w:r w:rsidR="007C49B5">
      <w:rPr>
        <w:rFonts w:ascii="Times New Roman" w:eastAsia="Calibri" w:hAnsi="Times New Roman" w:cs="Times New Roman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E0" w:rsidRDefault="006B10E0" w:rsidP="00DB442A">
      <w:pPr>
        <w:spacing w:after="0" w:line="240" w:lineRule="auto"/>
      </w:pPr>
      <w:r>
        <w:separator/>
      </w:r>
    </w:p>
  </w:footnote>
  <w:footnote w:type="continuationSeparator" w:id="0">
    <w:p w:rsidR="006B10E0" w:rsidRDefault="006B10E0" w:rsidP="00DB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0C4F6657"/>
    <w:multiLevelType w:val="hybridMultilevel"/>
    <w:tmpl w:val="A928F562"/>
    <w:lvl w:ilvl="0" w:tplc="0405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7D15F8D"/>
    <w:multiLevelType w:val="multilevel"/>
    <w:tmpl w:val="8716B688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0052A4"/>
    <w:multiLevelType w:val="hybridMultilevel"/>
    <w:tmpl w:val="6278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69CD"/>
    <w:multiLevelType w:val="multilevel"/>
    <w:tmpl w:val="00CCD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7835DB"/>
    <w:multiLevelType w:val="hybridMultilevel"/>
    <w:tmpl w:val="913AE81E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5560AA9"/>
    <w:multiLevelType w:val="multilevel"/>
    <w:tmpl w:val="51628DEC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DD35FF"/>
    <w:multiLevelType w:val="multilevel"/>
    <w:tmpl w:val="6DF00C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F7324A7"/>
    <w:multiLevelType w:val="hybridMultilevel"/>
    <w:tmpl w:val="2BDCF94A"/>
    <w:lvl w:ilvl="0" w:tplc="0405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5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9"/>
  </w:num>
  <w:num w:numId="40">
    <w:abstractNumId w:val="9"/>
  </w:num>
  <w:num w:numId="4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3D"/>
    <w:rsid w:val="00001C76"/>
    <w:rsid w:val="00001EE4"/>
    <w:rsid w:val="000034C8"/>
    <w:rsid w:val="0000517B"/>
    <w:rsid w:val="0000753A"/>
    <w:rsid w:val="00010FDB"/>
    <w:rsid w:val="000124FB"/>
    <w:rsid w:val="000228CD"/>
    <w:rsid w:val="0003011D"/>
    <w:rsid w:val="00034282"/>
    <w:rsid w:val="00034418"/>
    <w:rsid w:val="000358AF"/>
    <w:rsid w:val="00035BAC"/>
    <w:rsid w:val="00036ACA"/>
    <w:rsid w:val="00052484"/>
    <w:rsid w:val="0005518D"/>
    <w:rsid w:val="00066C40"/>
    <w:rsid w:val="000673BA"/>
    <w:rsid w:val="00070E6A"/>
    <w:rsid w:val="000718CA"/>
    <w:rsid w:val="00075252"/>
    <w:rsid w:val="00084495"/>
    <w:rsid w:val="000849F1"/>
    <w:rsid w:val="000852B9"/>
    <w:rsid w:val="00086790"/>
    <w:rsid w:val="000A359D"/>
    <w:rsid w:val="000B09A5"/>
    <w:rsid w:val="000B2128"/>
    <w:rsid w:val="000B574D"/>
    <w:rsid w:val="000C3EE3"/>
    <w:rsid w:val="000C524B"/>
    <w:rsid w:val="000D1C51"/>
    <w:rsid w:val="000D2C05"/>
    <w:rsid w:val="000D598A"/>
    <w:rsid w:val="000E7921"/>
    <w:rsid w:val="000F13FC"/>
    <w:rsid w:val="000F141E"/>
    <w:rsid w:val="000F4CCC"/>
    <w:rsid w:val="000F5BBF"/>
    <w:rsid w:val="000F68B6"/>
    <w:rsid w:val="00101338"/>
    <w:rsid w:val="00105693"/>
    <w:rsid w:val="001246A2"/>
    <w:rsid w:val="0012725E"/>
    <w:rsid w:val="00127811"/>
    <w:rsid w:val="001378BA"/>
    <w:rsid w:val="001435B2"/>
    <w:rsid w:val="00155E60"/>
    <w:rsid w:val="00157377"/>
    <w:rsid w:val="00161CA3"/>
    <w:rsid w:val="001630A0"/>
    <w:rsid w:val="00166E44"/>
    <w:rsid w:val="00171F61"/>
    <w:rsid w:val="00174665"/>
    <w:rsid w:val="00176035"/>
    <w:rsid w:val="00181741"/>
    <w:rsid w:val="00194000"/>
    <w:rsid w:val="001A33C2"/>
    <w:rsid w:val="001B1FAD"/>
    <w:rsid w:val="001B6960"/>
    <w:rsid w:val="001B6D53"/>
    <w:rsid w:val="001C5F05"/>
    <w:rsid w:val="001D3B59"/>
    <w:rsid w:val="001D58C7"/>
    <w:rsid w:val="001D7BD2"/>
    <w:rsid w:val="001E16D5"/>
    <w:rsid w:val="001E1CA8"/>
    <w:rsid w:val="001E1EFA"/>
    <w:rsid w:val="001E2C9C"/>
    <w:rsid w:val="001E3BB8"/>
    <w:rsid w:val="001E40A2"/>
    <w:rsid w:val="001E5180"/>
    <w:rsid w:val="001E7669"/>
    <w:rsid w:val="001E7FBC"/>
    <w:rsid w:val="001F124A"/>
    <w:rsid w:val="001F389F"/>
    <w:rsid w:val="001F3F60"/>
    <w:rsid w:val="002032A7"/>
    <w:rsid w:val="00204993"/>
    <w:rsid w:val="0020672F"/>
    <w:rsid w:val="00211533"/>
    <w:rsid w:val="002132E3"/>
    <w:rsid w:val="002278E4"/>
    <w:rsid w:val="00236EC9"/>
    <w:rsid w:val="00237D4B"/>
    <w:rsid w:val="002407B5"/>
    <w:rsid w:val="00241876"/>
    <w:rsid w:val="00245937"/>
    <w:rsid w:val="0025150C"/>
    <w:rsid w:val="002564D3"/>
    <w:rsid w:val="00256C13"/>
    <w:rsid w:val="00260ED6"/>
    <w:rsid w:val="0026351E"/>
    <w:rsid w:val="00267A2F"/>
    <w:rsid w:val="0027310F"/>
    <w:rsid w:val="00273E72"/>
    <w:rsid w:val="00276918"/>
    <w:rsid w:val="00285B05"/>
    <w:rsid w:val="002860F7"/>
    <w:rsid w:val="002932A7"/>
    <w:rsid w:val="00297D77"/>
    <w:rsid w:val="002A29DA"/>
    <w:rsid w:val="002A4D58"/>
    <w:rsid w:val="002A4E22"/>
    <w:rsid w:val="002A4FC4"/>
    <w:rsid w:val="002B0B71"/>
    <w:rsid w:val="002B572F"/>
    <w:rsid w:val="002C1A14"/>
    <w:rsid w:val="002C2C4B"/>
    <w:rsid w:val="002C485E"/>
    <w:rsid w:val="002C7CFD"/>
    <w:rsid w:val="002D5A48"/>
    <w:rsid w:val="002E010C"/>
    <w:rsid w:val="002E356E"/>
    <w:rsid w:val="002E507B"/>
    <w:rsid w:val="002E6BA3"/>
    <w:rsid w:val="002F237B"/>
    <w:rsid w:val="0030041D"/>
    <w:rsid w:val="00300BB7"/>
    <w:rsid w:val="003100B3"/>
    <w:rsid w:val="0032022E"/>
    <w:rsid w:val="00330621"/>
    <w:rsid w:val="00330E1E"/>
    <w:rsid w:val="003340E6"/>
    <w:rsid w:val="00334404"/>
    <w:rsid w:val="00336C35"/>
    <w:rsid w:val="00341755"/>
    <w:rsid w:val="0034410F"/>
    <w:rsid w:val="00345C13"/>
    <w:rsid w:val="00346854"/>
    <w:rsid w:val="00353B72"/>
    <w:rsid w:val="00361E56"/>
    <w:rsid w:val="0036313E"/>
    <w:rsid w:val="003716FB"/>
    <w:rsid w:val="0037319C"/>
    <w:rsid w:val="00376638"/>
    <w:rsid w:val="003819E6"/>
    <w:rsid w:val="0039158B"/>
    <w:rsid w:val="00392CBD"/>
    <w:rsid w:val="00393DA7"/>
    <w:rsid w:val="003A1361"/>
    <w:rsid w:val="003B0174"/>
    <w:rsid w:val="003B1369"/>
    <w:rsid w:val="003B7977"/>
    <w:rsid w:val="003D16C3"/>
    <w:rsid w:val="003D3382"/>
    <w:rsid w:val="003D34BD"/>
    <w:rsid w:val="003D6583"/>
    <w:rsid w:val="003E0BE2"/>
    <w:rsid w:val="003E5BD4"/>
    <w:rsid w:val="003F1DC3"/>
    <w:rsid w:val="003F20C7"/>
    <w:rsid w:val="003F2D95"/>
    <w:rsid w:val="0040050E"/>
    <w:rsid w:val="004018BA"/>
    <w:rsid w:val="00403B41"/>
    <w:rsid w:val="004076B4"/>
    <w:rsid w:val="004103C7"/>
    <w:rsid w:val="004145B3"/>
    <w:rsid w:val="004154E7"/>
    <w:rsid w:val="00415779"/>
    <w:rsid w:val="00426744"/>
    <w:rsid w:val="004329BB"/>
    <w:rsid w:val="0043585C"/>
    <w:rsid w:val="00440700"/>
    <w:rsid w:val="0044226E"/>
    <w:rsid w:val="00443C5F"/>
    <w:rsid w:val="004448FD"/>
    <w:rsid w:val="0044713D"/>
    <w:rsid w:val="004506F3"/>
    <w:rsid w:val="0045191D"/>
    <w:rsid w:val="00451A6B"/>
    <w:rsid w:val="00453ADB"/>
    <w:rsid w:val="00453C1F"/>
    <w:rsid w:val="004553A7"/>
    <w:rsid w:val="00461FB9"/>
    <w:rsid w:val="0047380B"/>
    <w:rsid w:val="00475F07"/>
    <w:rsid w:val="00476786"/>
    <w:rsid w:val="00483AF4"/>
    <w:rsid w:val="00486CD6"/>
    <w:rsid w:val="00486DEA"/>
    <w:rsid w:val="00490921"/>
    <w:rsid w:val="00493460"/>
    <w:rsid w:val="004950AF"/>
    <w:rsid w:val="004A24E8"/>
    <w:rsid w:val="004A7D7E"/>
    <w:rsid w:val="004B20BA"/>
    <w:rsid w:val="004B46EC"/>
    <w:rsid w:val="004D04F9"/>
    <w:rsid w:val="004D0711"/>
    <w:rsid w:val="004D6EEC"/>
    <w:rsid w:val="004E11C9"/>
    <w:rsid w:val="004E2B14"/>
    <w:rsid w:val="004E4768"/>
    <w:rsid w:val="004F094D"/>
    <w:rsid w:val="004F4E97"/>
    <w:rsid w:val="004F62F7"/>
    <w:rsid w:val="004F6368"/>
    <w:rsid w:val="005016FF"/>
    <w:rsid w:val="00506123"/>
    <w:rsid w:val="00506E63"/>
    <w:rsid w:val="00516236"/>
    <w:rsid w:val="00523B19"/>
    <w:rsid w:val="00531AB1"/>
    <w:rsid w:val="00537FC1"/>
    <w:rsid w:val="0055052C"/>
    <w:rsid w:val="0055180E"/>
    <w:rsid w:val="00553BCB"/>
    <w:rsid w:val="005572E5"/>
    <w:rsid w:val="00561989"/>
    <w:rsid w:val="00565435"/>
    <w:rsid w:val="00565D43"/>
    <w:rsid w:val="00566266"/>
    <w:rsid w:val="00566F68"/>
    <w:rsid w:val="005704D2"/>
    <w:rsid w:val="00576C48"/>
    <w:rsid w:val="00583DA6"/>
    <w:rsid w:val="005974F8"/>
    <w:rsid w:val="005A0362"/>
    <w:rsid w:val="005A2896"/>
    <w:rsid w:val="005A362B"/>
    <w:rsid w:val="005A59DB"/>
    <w:rsid w:val="005B6129"/>
    <w:rsid w:val="005C1E8E"/>
    <w:rsid w:val="005C5264"/>
    <w:rsid w:val="005C5D8A"/>
    <w:rsid w:val="005C6A77"/>
    <w:rsid w:val="005C701C"/>
    <w:rsid w:val="005D0838"/>
    <w:rsid w:val="005F2409"/>
    <w:rsid w:val="005F2A28"/>
    <w:rsid w:val="005F37AC"/>
    <w:rsid w:val="005F4D80"/>
    <w:rsid w:val="005F4DF7"/>
    <w:rsid w:val="005F5459"/>
    <w:rsid w:val="005F56D0"/>
    <w:rsid w:val="005F7EC0"/>
    <w:rsid w:val="0060090F"/>
    <w:rsid w:val="00612246"/>
    <w:rsid w:val="0061257E"/>
    <w:rsid w:val="0061375C"/>
    <w:rsid w:val="00614740"/>
    <w:rsid w:val="00620C83"/>
    <w:rsid w:val="00621E66"/>
    <w:rsid w:val="00623F4A"/>
    <w:rsid w:val="00624D11"/>
    <w:rsid w:val="006255AD"/>
    <w:rsid w:val="00627FD0"/>
    <w:rsid w:val="00637F46"/>
    <w:rsid w:val="00641070"/>
    <w:rsid w:val="006552D8"/>
    <w:rsid w:val="00661E7A"/>
    <w:rsid w:val="00662A74"/>
    <w:rsid w:val="0066615D"/>
    <w:rsid w:val="00667E09"/>
    <w:rsid w:val="00672FC1"/>
    <w:rsid w:val="0068170E"/>
    <w:rsid w:val="00681A6D"/>
    <w:rsid w:val="006826FB"/>
    <w:rsid w:val="00684FD1"/>
    <w:rsid w:val="006A067C"/>
    <w:rsid w:val="006B10E0"/>
    <w:rsid w:val="006B53FB"/>
    <w:rsid w:val="006C3F51"/>
    <w:rsid w:val="006C470C"/>
    <w:rsid w:val="006C5835"/>
    <w:rsid w:val="006C5F62"/>
    <w:rsid w:val="006D4389"/>
    <w:rsid w:val="006D5D4E"/>
    <w:rsid w:val="006E2598"/>
    <w:rsid w:val="006E5460"/>
    <w:rsid w:val="006E7D76"/>
    <w:rsid w:val="006F4DC0"/>
    <w:rsid w:val="00701F87"/>
    <w:rsid w:val="00714888"/>
    <w:rsid w:val="00717F19"/>
    <w:rsid w:val="00721397"/>
    <w:rsid w:val="0072450A"/>
    <w:rsid w:val="00726B3F"/>
    <w:rsid w:val="00727BF1"/>
    <w:rsid w:val="00746599"/>
    <w:rsid w:val="00746A66"/>
    <w:rsid w:val="0075060E"/>
    <w:rsid w:val="00754024"/>
    <w:rsid w:val="00754415"/>
    <w:rsid w:val="00754E68"/>
    <w:rsid w:val="00771A62"/>
    <w:rsid w:val="00772656"/>
    <w:rsid w:val="00773CA7"/>
    <w:rsid w:val="007802E2"/>
    <w:rsid w:val="00790B78"/>
    <w:rsid w:val="007A3E4D"/>
    <w:rsid w:val="007A4581"/>
    <w:rsid w:val="007B0E02"/>
    <w:rsid w:val="007B7CE6"/>
    <w:rsid w:val="007C041A"/>
    <w:rsid w:val="007C2302"/>
    <w:rsid w:val="007C49B5"/>
    <w:rsid w:val="007C5D85"/>
    <w:rsid w:val="007D5844"/>
    <w:rsid w:val="007E2A21"/>
    <w:rsid w:val="007E422E"/>
    <w:rsid w:val="007E71A4"/>
    <w:rsid w:val="007F34B9"/>
    <w:rsid w:val="007F3D2B"/>
    <w:rsid w:val="007F5C0D"/>
    <w:rsid w:val="00800906"/>
    <w:rsid w:val="00800A80"/>
    <w:rsid w:val="00800B0E"/>
    <w:rsid w:val="00803041"/>
    <w:rsid w:val="00805680"/>
    <w:rsid w:val="00806B79"/>
    <w:rsid w:val="00814EFA"/>
    <w:rsid w:val="008229B2"/>
    <w:rsid w:val="008239C6"/>
    <w:rsid w:val="00826BF9"/>
    <w:rsid w:val="00830EC5"/>
    <w:rsid w:val="008319B8"/>
    <w:rsid w:val="00832B49"/>
    <w:rsid w:val="008356A7"/>
    <w:rsid w:val="0084130E"/>
    <w:rsid w:val="00844612"/>
    <w:rsid w:val="00846791"/>
    <w:rsid w:val="00851B4C"/>
    <w:rsid w:val="008558FE"/>
    <w:rsid w:val="00864FAC"/>
    <w:rsid w:val="008706B1"/>
    <w:rsid w:val="008712AA"/>
    <w:rsid w:val="00871A73"/>
    <w:rsid w:val="008729AF"/>
    <w:rsid w:val="00875175"/>
    <w:rsid w:val="00876291"/>
    <w:rsid w:val="00877844"/>
    <w:rsid w:val="00880CCA"/>
    <w:rsid w:val="00884E5C"/>
    <w:rsid w:val="008909F9"/>
    <w:rsid w:val="00890A52"/>
    <w:rsid w:val="00890DCF"/>
    <w:rsid w:val="00895423"/>
    <w:rsid w:val="00896228"/>
    <w:rsid w:val="008A1790"/>
    <w:rsid w:val="008A50FB"/>
    <w:rsid w:val="008A74F6"/>
    <w:rsid w:val="008B4765"/>
    <w:rsid w:val="008C04A6"/>
    <w:rsid w:val="008C17D1"/>
    <w:rsid w:val="008C49AF"/>
    <w:rsid w:val="008D2855"/>
    <w:rsid w:val="008E0B6D"/>
    <w:rsid w:val="008E2799"/>
    <w:rsid w:val="008E47C2"/>
    <w:rsid w:val="008E5556"/>
    <w:rsid w:val="008F283D"/>
    <w:rsid w:val="008F6A28"/>
    <w:rsid w:val="009054A2"/>
    <w:rsid w:val="009068F5"/>
    <w:rsid w:val="00907907"/>
    <w:rsid w:val="00911A80"/>
    <w:rsid w:val="00916A6D"/>
    <w:rsid w:val="00916C5F"/>
    <w:rsid w:val="0091786A"/>
    <w:rsid w:val="009214EE"/>
    <w:rsid w:val="00926E6C"/>
    <w:rsid w:val="0093061D"/>
    <w:rsid w:val="00934D40"/>
    <w:rsid w:val="00936477"/>
    <w:rsid w:val="0094029D"/>
    <w:rsid w:val="00940308"/>
    <w:rsid w:val="00945A67"/>
    <w:rsid w:val="00946B9C"/>
    <w:rsid w:val="0094716B"/>
    <w:rsid w:val="00951D2B"/>
    <w:rsid w:val="00956898"/>
    <w:rsid w:val="00960804"/>
    <w:rsid w:val="0096085E"/>
    <w:rsid w:val="00964B68"/>
    <w:rsid w:val="009662AC"/>
    <w:rsid w:val="00970204"/>
    <w:rsid w:val="009717F8"/>
    <w:rsid w:val="0097297E"/>
    <w:rsid w:val="00985EC4"/>
    <w:rsid w:val="00992A36"/>
    <w:rsid w:val="009A0933"/>
    <w:rsid w:val="009A2006"/>
    <w:rsid w:val="009A22EF"/>
    <w:rsid w:val="009A6F8F"/>
    <w:rsid w:val="009A745E"/>
    <w:rsid w:val="009B5709"/>
    <w:rsid w:val="009C15BD"/>
    <w:rsid w:val="009C232D"/>
    <w:rsid w:val="009C4355"/>
    <w:rsid w:val="009C687D"/>
    <w:rsid w:val="009D25FD"/>
    <w:rsid w:val="009D47AC"/>
    <w:rsid w:val="009D70EC"/>
    <w:rsid w:val="009E0A6F"/>
    <w:rsid w:val="009E479F"/>
    <w:rsid w:val="009F1B04"/>
    <w:rsid w:val="009F5EC2"/>
    <w:rsid w:val="009F6841"/>
    <w:rsid w:val="00A02D9A"/>
    <w:rsid w:val="00A0372C"/>
    <w:rsid w:val="00A1160B"/>
    <w:rsid w:val="00A277CC"/>
    <w:rsid w:val="00A40220"/>
    <w:rsid w:val="00A504C9"/>
    <w:rsid w:val="00A537AD"/>
    <w:rsid w:val="00A54439"/>
    <w:rsid w:val="00A62ACB"/>
    <w:rsid w:val="00A665C3"/>
    <w:rsid w:val="00A755B7"/>
    <w:rsid w:val="00A82114"/>
    <w:rsid w:val="00A861FF"/>
    <w:rsid w:val="00A87D8A"/>
    <w:rsid w:val="00A951FE"/>
    <w:rsid w:val="00A976F7"/>
    <w:rsid w:val="00AA089E"/>
    <w:rsid w:val="00AA21D8"/>
    <w:rsid w:val="00AA239E"/>
    <w:rsid w:val="00AB0D6C"/>
    <w:rsid w:val="00AB1BE5"/>
    <w:rsid w:val="00AB3778"/>
    <w:rsid w:val="00AB4C95"/>
    <w:rsid w:val="00AB52D4"/>
    <w:rsid w:val="00AB7E16"/>
    <w:rsid w:val="00AC0E91"/>
    <w:rsid w:val="00AC3217"/>
    <w:rsid w:val="00AC591B"/>
    <w:rsid w:val="00AC78C1"/>
    <w:rsid w:val="00AE0B17"/>
    <w:rsid w:val="00AE1C59"/>
    <w:rsid w:val="00AE504C"/>
    <w:rsid w:val="00AE6184"/>
    <w:rsid w:val="00B01BE3"/>
    <w:rsid w:val="00B02D2B"/>
    <w:rsid w:val="00B04747"/>
    <w:rsid w:val="00B06376"/>
    <w:rsid w:val="00B065B3"/>
    <w:rsid w:val="00B06CC6"/>
    <w:rsid w:val="00B077A2"/>
    <w:rsid w:val="00B11070"/>
    <w:rsid w:val="00B14E98"/>
    <w:rsid w:val="00B2096D"/>
    <w:rsid w:val="00B24E81"/>
    <w:rsid w:val="00B27EE3"/>
    <w:rsid w:val="00B36D8F"/>
    <w:rsid w:val="00B435B3"/>
    <w:rsid w:val="00B43FDF"/>
    <w:rsid w:val="00B476EB"/>
    <w:rsid w:val="00B50435"/>
    <w:rsid w:val="00B52B97"/>
    <w:rsid w:val="00B5391A"/>
    <w:rsid w:val="00B618FB"/>
    <w:rsid w:val="00B6362D"/>
    <w:rsid w:val="00B65818"/>
    <w:rsid w:val="00B666CE"/>
    <w:rsid w:val="00B721E2"/>
    <w:rsid w:val="00B77F69"/>
    <w:rsid w:val="00B83B53"/>
    <w:rsid w:val="00B84BF2"/>
    <w:rsid w:val="00B85C2F"/>
    <w:rsid w:val="00B87DC7"/>
    <w:rsid w:val="00B940F9"/>
    <w:rsid w:val="00BA2522"/>
    <w:rsid w:val="00BA320D"/>
    <w:rsid w:val="00BA4AC5"/>
    <w:rsid w:val="00BA56E1"/>
    <w:rsid w:val="00BB267C"/>
    <w:rsid w:val="00BB2A60"/>
    <w:rsid w:val="00BC1C95"/>
    <w:rsid w:val="00BC3CDE"/>
    <w:rsid w:val="00BC6166"/>
    <w:rsid w:val="00BC61FB"/>
    <w:rsid w:val="00BC71A6"/>
    <w:rsid w:val="00BC79A4"/>
    <w:rsid w:val="00BC7C3D"/>
    <w:rsid w:val="00BE3011"/>
    <w:rsid w:val="00BE736E"/>
    <w:rsid w:val="00BF1C64"/>
    <w:rsid w:val="00BF5D98"/>
    <w:rsid w:val="00C01CD1"/>
    <w:rsid w:val="00C029C8"/>
    <w:rsid w:val="00C0358B"/>
    <w:rsid w:val="00C056B7"/>
    <w:rsid w:val="00C069FC"/>
    <w:rsid w:val="00C1489B"/>
    <w:rsid w:val="00C15C31"/>
    <w:rsid w:val="00C17FB0"/>
    <w:rsid w:val="00C3013C"/>
    <w:rsid w:val="00C312C8"/>
    <w:rsid w:val="00C44A7C"/>
    <w:rsid w:val="00C46CF3"/>
    <w:rsid w:val="00C515E1"/>
    <w:rsid w:val="00C51B33"/>
    <w:rsid w:val="00C52687"/>
    <w:rsid w:val="00C638B3"/>
    <w:rsid w:val="00C64DF5"/>
    <w:rsid w:val="00C712ED"/>
    <w:rsid w:val="00C74122"/>
    <w:rsid w:val="00C8161E"/>
    <w:rsid w:val="00C82776"/>
    <w:rsid w:val="00C8419A"/>
    <w:rsid w:val="00C848B3"/>
    <w:rsid w:val="00C84BD5"/>
    <w:rsid w:val="00C9025C"/>
    <w:rsid w:val="00C96D80"/>
    <w:rsid w:val="00C97D57"/>
    <w:rsid w:val="00CA075A"/>
    <w:rsid w:val="00CA17A0"/>
    <w:rsid w:val="00CA1FCC"/>
    <w:rsid w:val="00CA2084"/>
    <w:rsid w:val="00CB1345"/>
    <w:rsid w:val="00CC2DAF"/>
    <w:rsid w:val="00CC6D3D"/>
    <w:rsid w:val="00CD036F"/>
    <w:rsid w:val="00CD1AE8"/>
    <w:rsid w:val="00CD253C"/>
    <w:rsid w:val="00CE5F55"/>
    <w:rsid w:val="00CF4FC4"/>
    <w:rsid w:val="00CF54C5"/>
    <w:rsid w:val="00D029AC"/>
    <w:rsid w:val="00D03187"/>
    <w:rsid w:val="00D03F90"/>
    <w:rsid w:val="00D0496E"/>
    <w:rsid w:val="00D04EF3"/>
    <w:rsid w:val="00D107E2"/>
    <w:rsid w:val="00D11745"/>
    <w:rsid w:val="00D13935"/>
    <w:rsid w:val="00D2148E"/>
    <w:rsid w:val="00D25CEC"/>
    <w:rsid w:val="00D26F8D"/>
    <w:rsid w:val="00D27243"/>
    <w:rsid w:val="00D33D13"/>
    <w:rsid w:val="00D428AF"/>
    <w:rsid w:val="00D45C75"/>
    <w:rsid w:val="00D521CF"/>
    <w:rsid w:val="00D524CE"/>
    <w:rsid w:val="00D540AB"/>
    <w:rsid w:val="00D543D3"/>
    <w:rsid w:val="00D60773"/>
    <w:rsid w:val="00D6165F"/>
    <w:rsid w:val="00D6244E"/>
    <w:rsid w:val="00D63011"/>
    <w:rsid w:val="00D6552D"/>
    <w:rsid w:val="00D6643D"/>
    <w:rsid w:val="00D71B23"/>
    <w:rsid w:val="00D80DFA"/>
    <w:rsid w:val="00D8340B"/>
    <w:rsid w:val="00D84C76"/>
    <w:rsid w:val="00D90932"/>
    <w:rsid w:val="00D91290"/>
    <w:rsid w:val="00D93451"/>
    <w:rsid w:val="00DA20BB"/>
    <w:rsid w:val="00DB0581"/>
    <w:rsid w:val="00DB08FF"/>
    <w:rsid w:val="00DB37B8"/>
    <w:rsid w:val="00DB442A"/>
    <w:rsid w:val="00DC0555"/>
    <w:rsid w:val="00DC5AC8"/>
    <w:rsid w:val="00DC732D"/>
    <w:rsid w:val="00DD25EE"/>
    <w:rsid w:val="00DD4D06"/>
    <w:rsid w:val="00DD6455"/>
    <w:rsid w:val="00DE223A"/>
    <w:rsid w:val="00DE4604"/>
    <w:rsid w:val="00DE6955"/>
    <w:rsid w:val="00DF0BE5"/>
    <w:rsid w:val="00DF6F79"/>
    <w:rsid w:val="00E01CF7"/>
    <w:rsid w:val="00E02FC0"/>
    <w:rsid w:val="00E04E0E"/>
    <w:rsid w:val="00E07AD1"/>
    <w:rsid w:val="00E1315C"/>
    <w:rsid w:val="00E210AD"/>
    <w:rsid w:val="00E2124F"/>
    <w:rsid w:val="00E21A22"/>
    <w:rsid w:val="00E2280F"/>
    <w:rsid w:val="00E241E3"/>
    <w:rsid w:val="00E25BFB"/>
    <w:rsid w:val="00E2615D"/>
    <w:rsid w:val="00E26A0D"/>
    <w:rsid w:val="00E36F78"/>
    <w:rsid w:val="00E421E2"/>
    <w:rsid w:val="00E45F6F"/>
    <w:rsid w:val="00E5010D"/>
    <w:rsid w:val="00E572CF"/>
    <w:rsid w:val="00E6110A"/>
    <w:rsid w:val="00E6636D"/>
    <w:rsid w:val="00E67840"/>
    <w:rsid w:val="00E67BCB"/>
    <w:rsid w:val="00E71E42"/>
    <w:rsid w:val="00E74188"/>
    <w:rsid w:val="00E824E1"/>
    <w:rsid w:val="00E82E02"/>
    <w:rsid w:val="00E87EF1"/>
    <w:rsid w:val="00E94722"/>
    <w:rsid w:val="00EA07AE"/>
    <w:rsid w:val="00EB32FE"/>
    <w:rsid w:val="00EB45AC"/>
    <w:rsid w:val="00EC3BC6"/>
    <w:rsid w:val="00EC42BA"/>
    <w:rsid w:val="00EC5E2F"/>
    <w:rsid w:val="00ED245F"/>
    <w:rsid w:val="00EE1709"/>
    <w:rsid w:val="00EF5874"/>
    <w:rsid w:val="00F001FE"/>
    <w:rsid w:val="00F0292A"/>
    <w:rsid w:val="00F0306F"/>
    <w:rsid w:val="00F12C66"/>
    <w:rsid w:val="00F1538A"/>
    <w:rsid w:val="00F16950"/>
    <w:rsid w:val="00F221CA"/>
    <w:rsid w:val="00F24DDD"/>
    <w:rsid w:val="00F32982"/>
    <w:rsid w:val="00F406FB"/>
    <w:rsid w:val="00F470F3"/>
    <w:rsid w:val="00F505C1"/>
    <w:rsid w:val="00F52CE4"/>
    <w:rsid w:val="00F553D9"/>
    <w:rsid w:val="00F71E61"/>
    <w:rsid w:val="00F73F41"/>
    <w:rsid w:val="00F75E14"/>
    <w:rsid w:val="00F764B1"/>
    <w:rsid w:val="00F76CA1"/>
    <w:rsid w:val="00F77014"/>
    <w:rsid w:val="00F8097F"/>
    <w:rsid w:val="00F811EF"/>
    <w:rsid w:val="00F878FA"/>
    <w:rsid w:val="00F97D4F"/>
    <w:rsid w:val="00FB0C49"/>
    <w:rsid w:val="00FB532C"/>
    <w:rsid w:val="00FB72E1"/>
    <w:rsid w:val="00FC3290"/>
    <w:rsid w:val="00FC6D12"/>
    <w:rsid w:val="00FD5B9E"/>
    <w:rsid w:val="00FD5FA1"/>
    <w:rsid w:val="00FE6838"/>
    <w:rsid w:val="00FF4624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3D16C3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600" w:after="240" w:line="240" w:lineRule="auto"/>
      <w:jc w:val="both"/>
      <w:outlineLvl w:val="0"/>
    </w:pPr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3D16C3"/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  <w:color w:val="000000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8A1790"/>
    <w:pPr>
      <w:numPr>
        <w:ilvl w:val="2"/>
        <w:numId w:val="5"/>
      </w:numPr>
      <w:spacing w:before="120" w:after="120" w:line="276" w:lineRule="auto"/>
      <w:jc w:val="both"/>
    </w:pPr>
    <w:rPr>
      <w:rFonts w:eastAsia="Calibri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8A1790"/>
    <w:rPr>
      <w:rFonts w:eastAsia="Calibri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934D40"/>
    <w:pPr>
      <w:numPr>
        <w:ilvl w:val="0"/>
        <w:numId w:val="0"/>
      </w:numPr>
      <w:ind w:left="709"/>
    </w:pPr>
    <w:rPr>
      <w:rFonts w:asciiTheme="minorHAnsi" w:hAnsiTheme="minorHAnsi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934D40"/>
    <w:rPr>
      <w:rFonts w:eastAsia="Calibri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877844"/>
    <w:pPr>
      <w:numPr>
        <w:ilvl w:val="3"/>
        <w:numId w:val="5"/>
      </w:numPr>
      <w:spacing w:after="0"/>
      <w:jc w:val="both"/>
    </w:pPr>
    <w:rPr>
      <w:rFonts w:eastAsiaTheme="majorEastAsia" w:cs="Arial"/>
      <w:bCs/>
    </w:rPr>
  </w:style>
  <w:style w:type="character" w:customStyle="1" w:styleId="PsmenaChar">
    <w:name w:val="Písmena Char"/>
    <w:basedOn w:val="Standardnpsmoodstavce"/>
    <w:link w:val="Psmena"/>
    <w:rsid w:val="00877844"/>
    <w:rPr>
      <w:rFonts w:eastAsiaTheme="majorEastAsia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aliases w:val="Heading Bullet"/>
    <w:basedOn w:val="Normln"/>
    <w:uiPriority w:val="34"/>
    <w:qFormat/>
    <w:rsid w:val="00DA20BB"/>
    <w:pPr>
      <w:keepNext/>
      <w:numPr>
        <w:numId w:val="7"/>
      </w:numPr>
      <w:spacing w:after="0" w:line="240" w:lineRule="auto"/>
      <w:ind w:hanging="720"/>
      <w:contextualSpacing/>
    </w:pPr>
    <w:rPr>
      <w:rFonts w:cs="Arial"/>
      <w:color w:val="000000"/>
    </w:r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211533"/>
    <w:pPr>
      <w:keepNext w:val="0"/>
      <w:numPr>
        <w:numId w:val="5"/>
      </w:numPr>
      <w:tabs>
        <w:tab w:val="clear" w:pos="851"/>
        <w:tab w:val="clear" w:pos="1021"/>
        <w:tab w:val="left" w:pos="709"/>
      </w:tabs>
      <w:spacing w:before="60" w:after="60" w:line="276" w:lineRule="auto"/>
    </w:pPr>
    <w:rPr>
      <w:rFonts w:asciiTheme="minorHAnsi" w:hAnsiTheme="minorHAnsi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44061" w:themeColor="accent1" w:themeShade="80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211533"/>
    <w:rPr>
      <w:rFonts w:eastAsia="Times New Roman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D91290"/>
    <w:pPr>
      <w:numPr>
        <w:numId w:val="6"/>
      </w:numPr>
    </w:pPr>
  </w:style>
  <w:style w:type="character" w:customStyle="1" w:styleId="OdrkyChar">
    <w:name w:val="Odrážky Char"/>
    <w:aliases w:val="Odstavec se seznamem Char,Heading Bullet Char"/>
    <w:basedOn w:val="PsmenaChar"/>
    <w:link w:val="Odrky"/>
    <w:rsid w:val="00D91290"/>
    <w:rPr>
      <w:rFonts w:eastAsiaTheme="majorEastAsia" w:cs="Arial"/>
      <w:bCs/>
    </w:rPr>
  </w:style>
  <w:style w:type="paragraph" w:customStyle="1" w:styleId="NadpisZD">
    <w:name w:val="Nadpis ZD"/>
    <w:basedOn w:val="Obyejn"/>
    <w:link w:val="NadpisZDChar"/>
    <w:qFormat/>
    <w:rsid w:val="001E1EFA"/>
    <w:pPr>
      <w:spacing w:before="400"/>
      <w:contextualSpacing/>
      <w:jc w:val="center"/>
    </w:pPr>
    <w:rPr>
      <w:rFonts w:asciiTheme="minorHAnsi" w:eastAsia="Calibri" w:hAnsiTheme="minorHAns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E1EFA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2A4E22"/>
    <w:rPr>
      <w:rFonts w:ascii="Arial" w:eastAsia="Calibri" w:hAnsi="Arial" w:cs="Arial"/>
      <w:color w:val="000000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864FAC"/>
  </w:style>
  <w:style w:type="character" w:styleId="Zstupntext">
    <w:name w:val="Placeholder Text"/>
    <w:uiPriority w:val="99"/>
    <w:semiHidden/>
    <w:rsid w:val="008778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54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E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E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E6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4E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E6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16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inz1rove">
    <w:name w:val="inz 1.úroveň"/>
    <w:basedOn w:val="Zpat"/>
    <w:uiPriority w:val="99"/>
    <w:rsid w:val="005C5264"/>
    <w:pPr>
      <w:numPr>
        <w:numId w:val="11"/>
      </w:numPr>
      <w:tabs>
        <w:tab w:val="clear" w:pos="4536"/>
        <w:tab w:val="clear" w:pos="9072"/>
      </w:tabs>
      <w:spacing w:after="1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nz3rove">
    <w:name w:val="inz 3. úroveň"/>
    <w:basedOn w:val="Zpat"/>
    <w:autoRedefine/>
    <w:uiPriority w:val="99"/>
    <w:rsid w:val="005C5264"/>
    <w:pPr>
      <w:numPr>
        <w:ilvl w:val="2"/>
        <w:numId w:val="11"/>
      </w:numPr>
      <w:tabs>
        <w:tab w:val="clear" w:pos="4536"/>
        <w:tab w:val="clear" w:pos="9072"/>
      </w:tabs>
      <w:spacing w:after="1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583D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83DA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29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29AC"/>
  </w:style>
  <w:style w:type="character" w:customStyle="1" w:styleId="preformatted">
    <w:name w:val="preformatted"/>
    <w:basedOn w:val="Standardnpsmoodstavce"/>
    <w:rsid w:val="0024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3D16C3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600" w:after="240" w:line="240" w:lineRule="auto"/>
      <w:jc w:val="both"/>
      <w:outlineLvl w:val="0"/>
    </w:pPr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3D16C3"/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  <w:color w:val="000000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8A1790"/>
    <w:pPr>
      <w:numPr>
        <w:ilvl w:val="2"/>
        <w:numId w:val="5"/>
      </w:numPr>
      <w:spacing w:before="120" w:after="120" w:line="276" w:lineRule="auto"/>
      <w:jc w:val="both"/>
    </w:pPr>
    <w:rPr>
      <w:rFonts w:eastAsia="Calibri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8A1790"/>
    <w:rPr>
      <w:rFonts w:eastAsia="Calibri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934D40"/>
    <w:pPr>
      <w:numPr>
        <w:ilvl w:val="0"/>
        <w:numId w:val="0"/>
      </w:numPr>
      <w:ind w:left="709"/>
    </w:pPr>
    <w:rPr>
      <w:rFonts w:asciiTheme="minorHAnsi" w:hAnsiTheme="minorHAnsi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934D40"/>
    <w:rPr>
      <w:rFonts w:eastAsia="Calibri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877844"/>
    <w:pPr>
      <w:numPr>
        <w:ilvl w:val="3"/>
        <w:numId w:val="5"/>
      </w:numPr>
      <w:spacing w:after="0"/>
      <w:jc w:val="both"/>
    </w:pPr>
    <w:rPr>
      <w:rFonts w:eastAsiaTheme="majorEastAsia" w:cs="Arial"/>
      <w:bCs/>
    </w:rPr>
  </w:style>
  <w:style w:type="character" w:customStyle="1" w:styleId="PsmenaChar">
    <w:name w:val="Písmena Char"/>
    <w:basedOn w:val="Standardnpsmoodstavce"/>
    <w:link w:val="Psmena"/>
    <w:rsid w:val="00877844"/>
    <w:rPr>
      <w:rFonts w:eastAsiaTheme="majorEastAsia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aliases w:val="Heading Bullet"/>
    <w:basedOn w:val="Normln"/>
    <w:uiPriority w:val="34"/>
    <w:qFormat/>
    <w:rsid w:val="00DA20BB"/>
    <w:pPr>
      <w:keepNext/>
      <w:numPr>
        <w:numId w:val="7"/>
      </w:numPr>
      <w:spacing w:after="0" w:line="240" w:lineRule="auto"/>
      <w:ind w:hanging="720"/>
      <w:contextualSpacing/>
    </w:pPr>
    <w:rPr>
      <w:rFonts w:cs="Arial"/>
      <w:color w:val="000000"/>
    </w:r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211533"/>
    <w:pPr>
      <w:keepNext w:val="0"/>
      <w:numPr>
        <w:numId w:val="5"/>
      </w:numPr>
      <w:tabs>
        <w:tab w:val="clear" w:pos="851"/>
        <w:tab w:val="clear" w:pos="1021"/>
        <w:tab w:val="left" w:pos="709"/>
      </w:tabs>
      <w:spacing w:before="60" w:after="60" w:line="276" w:lineRule="auto"/>
    </w:pPr>
    <w:rPr>
      <w:rFonts w:asciiTheme="minorHAnsi" w:hAnsiTheme="minorHAnsi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44061" w:themeColor="accent1" w:themeShade="80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211533"/>
    <w:rPr>
      <w:rFonts w:eastAsia="Times New Roman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D91290"/>
    <w:pPr>
      <w:numPr>
        <w:numId w:val="6"/>
      </w:numPr>
    </w:pPr>
  </w:style>
  <w:style w:type="character" w:customStyle="1" w:styleId="OdrkyChar">
    <w:name w:val="Odrážky Char"/>
    <w:aliases w:val="Odstavec se seznamem Char,Heading Bullet Char"/>
    <w:basedOn w:val="PsmenaChar"/>
    <w:link w:val="Odrky"/>
    <w:rsid w:val="00D91290"/>
    <w:rPr>
      <w:rFonts w:eastAsiaTheme="majorEastAsia" w:cs="Arial"/>
      <w:bCs/>
    </w:rPr>
  </w:style>
  <w:style w:type="paragraph" w:customStyle="1" w:styleId="NadpisZD">
    <w:name w:val="Nadpis ZD"/>
    <w:basedOn w:val="Obyejn"/>
    <w:link w:val="NadpisZDChar"/>
    <w:qFormat/>
    <w:rsid w:val="001E1EFA"/>
    <w:pPr>
      <w:spacing w:before="400"/>
      <w:contextualSpacing/>
      <w:jc w:val="center"/>
    </w:pPr>
    <w:rPr>
      <w:rFonts w:asciiTheme="minorHAnsi" w:eastAsia="Calibri" w:hAnsiTheme="minorHAns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E1EFA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2A4E22"/>
    <w:rPr>
      <w:rFonts w:ascii="Arial" w:eastAsia="Calibri" w:hAnsi="Arial" w:cs="Arial"/>
      <w:color w:val="000000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864FAC"/>
  </w:style>
  <w:style w:type="character" w:styleId="Zstupntext">
    <w:name w:val="Placeholder Text"/>
    <w:uiPriority w:val="99"/>
    <w:semiHidden/>
    <w:rsid w:val="008778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54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E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E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E6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4E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E6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16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inz1rove">
    <w:name w:val="inz 1.úroveň"/>
    <w:basedOn w:val="Zpat"/>
    <w:uiPriority w:val="99"/>
    <w:rsid w:val="005C5264"/>
    <w:pPr>
      <w:numPr>
        <w:numId w:val="11"/>
      </w:numPr>
      <w:tabs>
        <w:tab w:val="clear" w:pos="4536"/>
        <w:tab w:val="clear" w:pos="9072"/>
      </w:tabs>
      <w:spacing w:after="1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nz3rove">
    <w:name w:val="inz 3. úroveň"/>
    <w:basedOn w:val="Zpat"/>
    <w:autoRedefine/>
    <w:uiPriority w:val="99"/>
    <w:rsid w:val="005C5264"/>
    <w:pPr>
      <w:numPr>
        <w:ilvl w:val="2"/>
        <w:numId w:val="11"/>
      </w:numPr>
      <w:tabs>
        <w:tab w:val="clear" w:pos="4536"/>
        <w:tab w:val="clear" w:pos="9072"/>
      </w:tabs>
      <w:spacing w:after="1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583D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83DA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29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29AC"/>
  </w:style>
  <w:style w:type="character" w:customStyle="1" w:styleId="preformatted">
    <w:name w:val="preformatted"/>
    <w:basedOn w:val="Standardnpsmoodstavce"/>
    <w:rsid w:val="0024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9c0eb4ba-f5cf-4f68-8af3-3028650a2bca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E831-7CB0-423F-8634-09ABACF2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3954DB-6FB2-46BD-AD74-FE21F0FD8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001B0-5EFA-4447-8D15-EC706D537DC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5CC2AE1-2329-4532-9CCF-347DAA3D07CD"/>
    <ds:schemaRef ds:uri="b5cc2ae1-2329-4532-9ccf-347daa3d07cd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1561B8-3F3B-4FC2-BE2F-8568734A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3063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Kateřina Honzátková</cp:lastModifiedBy>
  <cp:revision>12</cp:revision>
  <cp:lastPrinted>2020-03-20T16:12:00Z</cp:lastPrinted>
  <dcterms:created xsi:type="dcterms:W3CDTF">2020-02-06T09:02:00Z</dcterms:created>
  <dcterms:modified xsi:type="dcterms:W3CDTF">2020-03-20T16:12:00Z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